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84"/>
        <w:gridCol w:w="6273"/>
      </w:tblGrid>
      <w:tr w:rsidR="00C27CB6" w:rsidRPr="00C27CB6" w14:paraId="26AF8369" w14:textId="77777777" w:rsidTr="007C52A0">
        <w:tc>
          <w:tcPr>
            <w:tcW w:w="3584" w:type="dxa"/>
          </w:tcPr>
          <w:p w14:paraId="1B2F02A9" w14:textId="77777777" w:rsidR="009513C6" w:rsidRPr="00C27CB6" w:rsidRDefault="009513C6"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Cs/>
                <w:sz w:val="26"/>
                <w:szCs w:val="26"/>
              </w:rPr>
            </w:pPr>
            <w:r w:rsidRPr="00C27CB6">
              <w:rPr>
                <w:rFonts w:asciiTheme="majorHAnsi" w:hAnsiTheme="majorHAnsi" w:cstheme="majorHAnsi"/>
                <w:bCs/>
                <w:sz w:val="26"/>
                <w:szCs w:val="26"/>
              </w:rPr>
              <w:t>ĐẠI HỌC THÁI NGUYÊN</w:t>
            </w:r>
          </w:p>
        </w:tc>
        <w:tc>
          <w:tcPr>
            <w:tcW w:w="6273" w:type="dxa"/>
          </w:tcPr>
          <w:p w14:paraId="7585BCF9" w14:textId="77777777" w:rsidR="009513C6" w:rsidRPr="00C27CB6" w:rsidRDefault="009513C6"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
                <w:bCs/>
                <w:sz w:val="26"/>
                <w:szCs w:val="26"/>
              </w:rPr>
            </w:pPr>
            <w:r w:rsidRPr="00C27CB6">
              <w:rPr>
                <w:rFonts w:asciiTheme="majorHAnsi" w:hAnsiTheme="majorHAnsi" w:cstheme="majorHAnsi"/>
                <w:b/>
                <w:bCs/>
                <w:sz w:val="26"/>
                <w:szCs w:val="26"/>
              </w:rPr>
              <w:t>CỘNG HOÀ XÃ HỘI CHỦ NGHĨA VIỆT NAM</w:t>
            </w:r>
          </w:p>
        </w:tc>
      </w:tr>
      <w:tr w:rsidR="00C27CB6" w:rsidRPr="00C27CB6" w14:paraId="5A619259" w14:textId="77777777" w:rsidTr="007C52A0">
        <w:tc>
          <w:tcPr>
            <w:tcW w:w="3584" w:type="dxa"/>
          </w:tcPr>
          <w:p w14:paraId="36511CCD" w14:textId="77777777" w:rsidR="009513C6" w:rsidRPr="00C27CB6" w:rsidRDefault="009513C6"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
                <w:bCs/>
                <w:sz w:val="26"/>
                <w:szCs w:val="26"/>
              </w:rPr>
            </w:pPr>
            <w:r w:rsidRPr="00C27CB6">
              <w:rPr>
                <w:rFonts w:asciiTheme="majorHAnsi" w:hAnsiTheme="majorHAnsi" w:cstheme="majorHAnsi"/>
                <w:b/>
                <w:bCs/>
                <w:sz w:val="26"/>
                <w:szCs w:val="26"/>
              </w:rPr>
              <w:t>TRƯỜNG ĐẠI HỌC</w:t>
            </w:r>
          </w:p>
        </w:tc>
        <w:tc>
          <w:tcPr>
            <w:tcW w:w="6273" w:type="dxa"/>
          </w:tcPr>
          <w:p w14:paraId="60CAAD27" w14:textId="5443E5A5" w:rsidR="009513C6" w:rsidRPr="00C27CB6" w:rsidRDefault="00DC0C78"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
                <w:bCs/>
                <w:sz w:val="26"/>
                <w:szCs w:val="26"/>
              </w:rPr>
            </w:pPr>
            <w:r w:rsidRPr="00C27CB6">
              <w:rPr>
                <w:rFonts w:asciiTheme="majorHAnsi" w:hAnsiTheme="majorHAnsi" w:cstheme="majorHAnsi"/>
                <w:b/>
                <w:bCs/>
                <w:noProof/>
                <w:sz w:val="26"/>
                <w:szCs w:val="26"/>
              </w:rPr>
              <mc:AlternateContent>
                <mc:Choice Requires="wps">
                  <w:drawing>
                    <wp:anchor distT="4294967295" distB="4294967295" distL="114300" distR="114300" simplePos="0" relativeHeight="251659264" behindDoc="0" locked="0" layoutInCell="1" allowOverlap="1" wp14:anchorId="5313EEA6" wp14:editId="5AD13806">
                      <wp:simplePos x="0" y="0"/>
                      <wp:positionH relativeFrom="column">
                        <wp:posOffset>950595</wp:posOffset>
                      </wp:positionH>
                      <wp:positionV relativeFrom="paragraph">
                        <wp:posOffset>200965</wp:posOffset>
                      </wp:positionV>
                      <wp:extent cx="191643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6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13BDC"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85pt,15.8pt" to="22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1qWsAEAAEgDAAAOAAAAZHJzL2Uyb0RvYy54bWysU8Fu2zAMvQ/YPwi6L46ztViNOD2k6y7d&#10;FqDdBzCSbAuTRYFU4uTvJ6lJWmy3oj4Ikkg+vfdIL28PoxN7Q2zRt7KezaUwXqG2vm/l76f7T1+l&#10;4Aheg0NvWnk0LG9XHz8sp9CYBQ7otCGRQDw3U2jlEGNoqorVYEbgGQbjU7BDGiGmI/WVJpgS+uiq&#10;xXx+XU1IOhAqw5xu756DclXwu86o+Kvr2EThWpm4xbJSWbd5rVZLaHqCMFh1ogFvYDGC9enRC9Qd&#10;RBA7sv9BjVYRMnZxpnCssOusMkVDUlPP/1HzOEAwRUsyh8PFJn4/WPVzv/YbytTVwT+GB1R/WHhc&#10;D+B7Uwg8HUNqXJ2tqqbAzaUkHzhsSGynH6hTDuwiFhcOHY0ZMukTh2L28WK2OUSh0mV9U19/+Zx6&#10;os6xCppzYSCO3w2OIm9a6azPPkAD+weOmQg055R87fHeOld66byYWnlztbgqBYzO6hzMaUz9du1I&#10;7CFPQ/mKqhR5nUa487qADQb0t9M+gnXP+/S48yczsv48bNxsUR83dDYptauwPI1WnofX51L98gOs&#10;/gIAAP//AwBQSwMEFAAGAAgAAAAhAAFi6ErdAAAACQEAAA8AAABkcnMvZG93bnJldi54bWxMj01P&#10;wzAMhu9I/IfISFwmlnZfQGk6IaA3LgwQV68xbUXjdE22FX49Rhzg+NqPXj/O16Pr1IGG0Ho2kE4T&#10;UMSVty3XBl6ey4srUCEiW+w8k4FPCrAuTk9yzKw/8hMdNrFWUsIhQwNNjH2mdagachimvieW3bsf&#10;HEaJQ63tgEcpd52eJclKO2xZLjTY011D1cdm7wyE8pV25dekmiRv89rTbHf/+IDGnJ+NtzegIo3x&#10;D4YffVGHQpy2fs82qE7y4vpSUAPzdAVKgMUyXYLa/g50kev/HxTfAAAA//8DAFBLAQItABQABgAI&#10;AAAAIQC2gziS/gAAAOEBAAATAAAAAAAAAAAAAAAAAAAAAABbQ29udGVudF9UeXBlc10ueG1sUEsB&#10;Ai0AFAAGAAgAAAAhADj9If/WAAAAlAEAAAsAAAAAAAAAAAAAAAAALwEAAF9yZWxzLy5yZWxzUEsB&#10;Ai0AFAAGAAgAAAAhADXnWpawAQAASAMAAA4AAAAAAAAAAAAAAAAALgIAAGRycy9lMm9Eb2MueG1s&#10;UEsBAi0AFAAGAAgAAAAhAAFi6ErdAAAACQEAAA8AAAAAAAAAAAAAAAAACgQAAGRycy9kb3ducmV2&#10;LnhtbFBLBQYAAAAABAAEAPMAAAAUBQAAAAA=&#10;"/>
                  </w:pict>
                </mc:Fallback>
              </mc:AlternateContent>
            </w:r>
            <w:r w:rsidR="009513C6" w:rsidRPr="00C27CB6">
              <w:rPr>
                <w:rFonts w:asciiTheme="majorHAnsi" w:hAnsiTheme="majorHAnsi" w:cstheme="majorHAnsi"/>
                <w:b/>
                <w:bCs/>
                <w:sz w:val="26"/>
                <w:szCs w:val="26"/>
              </w:rPr>
              <w:t>Độc lập - Tự do - Hạnh phúc</w:t>
            </w:r>
          </w:p>
        </w:tc>
      </w:tr>
      <w:tr w:rsidR="00805BB5" w:rsidRPr="00C27CB6" w14:paraId="43B9EB5D" w14:textId="77777777" w:rsidTr="009513C6">
        <w:trPr>
          <w:trHeight w:val="817"/>
        </w:trPr>
        <w:tc>
          <w:tcPr>
            <w:tcW w:w="3584" w:type="dxa"/>
          </w:tcPr>
          <w:p w14:paraId="6C3850B9" w14:textId="77777777" w:rsidR="009513C6" w:rsidRPr="00C27CB6" w:rsidRDefault="009513C6"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
                <w:bCs/>
                <w:sz w:val="26"/>
                <w:szCs w:val="26"/>
              </w:rPr>
            </w:pPr>
            <w:r w:rsidRPr="00C27CB6">
              <w:rPr>
                <w:rFonts w:asciiTheme="majorHAnsi" w:hAnsiTheme="majorHAnsi" w:cstheme="majorHAnsi"/>
                <w:b/>
                <w:bCs/>
                <w:sz w:val="26"/>
                <w:szCs w:val="26"/>
              </w:rPr>
              <w:t>KỸ THUẬT CÔNG NGHIỆP</w:t>
            </w:r>
          </w:p>
          <w:p w14:paraId="477DB4BB" w14:textId="5B25B708" w:rsidR="009513C6" w:rsidRPr="00C27CB6" w:rsidRDefault="003642AC"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
                <w:bCs/>
                <w:sz w:val="26"/>
                <w:szCs w:val="26"/>
              </w:rPr>
            </w:pPr>
            <w:r w:rsidRPr="00C27CB6">
              <w:rPr>
                <w:rFonts w:asciiTheme="majorHAnsi" w:hAnsiTheme="majorHAnsi" w:cstheme="majorHAnsi"/>
                <w:b/>
                <w:bCs/>
                <w:noProof/>
                <w:sz w:val="26"/>
                <w:szCs w:val="26"/>
              </w:rPr>
              <mc:AlternateContent>
                <mc:Choice Requires="wps">
                  <w:drawing>
                    <wp:anchor distT="4294967295" distB="4294967295" distL="114300" distR="114300" simplePos="0" relativeHeight="251657216" behindDoc="0" locked="0" layoutInCell="1" allowOverlap="1" wp14:anchorId="59454FD1" wp14:editId="50EB8220">
                      <wp:simplePos x="0" y="0"/>
                      <wp:positionH relativeFrom="column">
                        <wp:posOffset>398145</wp:posOffset>
                      </wp:positionH>
                      <wp:positionV relativeFrom="paragraph">
                        <wp:posOffset>10159</wp:posOffset>
                      </wp:positionV>
                      <wp:extent cx="1257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691"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8pt" to="13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Tfy+PYAAAABgEAAA8AAABkcnMvZG93bnJldi54bWxMjsFO&#10;wzAQRO9I/IO1SFwqahOkgEKcCgG5caEFcd3GSxIRr9PYbQNfz8IFjm9nNPvK1ewHdaAp9oEtXC4N&#10;KOImuJ5bCy+b+uIGVEzIDofAZOGTIqyq05MSCxeO/EyHdWqVjHAs0EKX0lhoHZuOPMZlGIklew+T&#10;xyQ4tdpNeJRxP+jMmFx77Fk+dDjSfUfNx3rvLcT6lXb116JZmLerNlC2e3h6RGvPz+a7W1CJ5vRX&#10;hh99UYdKnLZhzy6qwUKeXUtT7jkoibPcCG9/WVel/q9ffQMAAP//AwBQSwECLQAUAAYACAAAACEA&#10;toM4kv4AAADhAQAAEwAAAAAAAAAAAAAAAAAAAAAAW0NvbnRlbnRfVHlwZXNdLnhtbFBLAQItABQA&#10;BgAIAAAAIQA4/SH/1gAAAJQBAAALAAAAAAAAAAAAAAAAAC8BAABfcmVscy8ucmVsc1BLAQItABQA&#10;BgAIAAAAIQD17V5QsAEAAEgDAAAOAAAAAAAAAAAAAAAAAC4CAABkcnMvZTJvRG9jLnhtbFBLAQIt&#10;ABQABgAIAAAAIQDk38vj2AAAAAYBAAAPAAAAAAAAAAAAAAAAAAoEAABkcnMvZG93bnJldi54bWxQ&#10;SwUGAAAAAAQABADzAAAADwUAAAAA&#10;"/>
                  </w:pict>
                </mc:Fallback>
              </mc:AlternateContent>
            </w:r>
          </w:p>
        </w:tc>
        <w:tc>
          <w:tcPr>
            <w:tcW w:w="6273" w:type="dxa"/>
          </w:tcPr>
          <w:p w14:paraId="3C8B3696" w14:textId="7AC78B9C" w:rsidR="009513C6" w:rsidRPr="00C27CB6" w:rsidRDefault="009513C6" w:rsidP="0029409D">
            <w:pPr>
              <w:widowControl w:val="0"/>
              <w:tabs>
                <w:tab w:val="left" w:pos="525"/>
                <w:tab w:val="center" w:pos="1357"/>
                <w:tab w:val="left" w:pos="1770"/>
                <w:tab w:val="center" w:pos="6780"/>
              </w:tabs>
              <w:autoSpaceDE w:val="0"/>
              <w:autoSpaceDN w:val="0"/>
              <w:adjustRightInd w:val="0"/>
              <w:spacing w:line="276" w:lineRule="auto"/>
              <w:jc w:val="center"/>
              <w:rPr>
                <w:rFonts w:asciiTheme="majorHAnsi" w:hAnsiTheme="majorHAnsi" w:cstheme="majorHAnsi"/>
                <w:bCs/>
                <w:sz w:val="26"/>
                <w:szCs w:val="26"/>
              </w:rPr>
            </w:pPr>
          </w:p>
        </w:tc>
      </w:tr>
    </w:tbl>
    <w:p w14:paraId="52124906" w14:textId="507722B7" w:rsidR="00430A55" w:rsidRPr="00C27CB6" w:rsidRDefault="00430A55" w:rsidP="00430A55">
      <w:pPr>
        <w:spacing w:after="0" w:line="276" w:lineRule="auto"/>
        <w:ind w:firstLine="527"/>
        <w:rPr>
          <w:rFonts w:asciiTheme="majorHAnsi" w:hAnsiTheme="majorHAnsi" w:cstheme="majorHAnsi"/>
          <w:b/>
          <w:sz w:val="26"/>
          <w:szCs w:val="26"/>
          <w:lang w:val="sv-SE"/>
        </w:rPr>
      </w:pPr>
    </w:p>
    <w:p w14:paraId="083B1023" w14:textId="77777777" w:rsidR="00AC039D" w:rsidRPr="00C27CB6" w:rsidRDefault="00B13068" w:rsidP="0029409D">
      <w:pPr>
        <w:spacing w:after="0" w:line="276" w:lineRule="auto"/>
        <w:ind w:firstLine="527"/>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QUY CHẾ</w:t>
      </w:r>
      <w:r w:rsidR="000B66E7" w:rsidRPr="00C27CB6">
        <w:rPr>
          <w:rFonts w:asciiTheme="majorHAnsi" w:hAnsiTheme="majorHAnsi" w:cstheme="majorHAnsi"/>
          <w:b/>
          <w:sz w:val="26"/>
          <w:szCs w:val="26"/>
          <w:lang w:val="sv-SE"/>
        </w:rPr>
        <w:t xml:space="preserve"> </w:t>
      </w:r>
      <w:r w:rsidR="003170FD" w:rsidRPr="00C27CB6">
        <w:rPr>
          <w:rFonts w:asciiTheme="majorHAnsi" w:hAnsiTheme="majorHAnsi" w:cstheme="majorHAnsi"/>
          <w:b/>
          <w:sz w:val="26"/>
          <w:szCs w:val="26"/>
          <w:lang w:val="sv-SE"/>
        </w:rPr>
        <w:t>TUYỂN SINH ĐẠI HỌC</w:t>
      </w:r>
    </w:p>
    <w:p w14:paraId="31931AC8" w14:textId="01A4DE8B" w:rsidR="00B13068" w:rsidRPr="00C27CB6" w:rsidRDefault="003170FD" w:rsidP="0029409D">
      <w:pPr>
        <w:spacing w:after="0" w:line="276" w:lineRule="auto"/>
        <w:ind w:firstLine="527"/>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 xml:space="preserve"> </w:t>
      </w:r>
      <w:r w:rsidR="00F72FF4" w:rsidRPr="00C27CB6">
        <w:rPr>
          <w:rFonts w:asciiTheme="majorHAnsi" w:hAnsiTheme="majorHAnsi" w:cstheme="majorHAnsi"/>
          <w:b/>
          <w:sz w:val="26"/>
          <w:szCs w:val="26"/>
          <w:lang w:val="sv-SE"/>
        </w:rPr>
        <w:t>CỦA</w:t>
      </w:r>
      <w:r w:rsidR="00B13068" w:rsidRPr="00C27CB6">
        <w:rPr>
          <w:rFonts w:asciiTheme="majorHAnsi" w:hAnsiTheme="majorHAnsi" w:cstheme="majorHAnsi"/>
          <w:b/>
          <w:sz w:val="26"/>
          <w:szCs w:val="26"/>
          <w:lang w:val="sv-SE"/>
        </w:rPr>
        <w:t xml:space="preserve"> TRƯỜNG ĐẠI HỌC KỸ THUẬT CÔNG NGHIỆP</w:t>
      </w:r>
    </w:p>
    <w:p w14:paraId="73773C66" w14:textId="56448987" w:rsidR="002A76A8" w:rsidRPr="00C27CB6" w:rsidRDefault="00333B34" w:rsidP="0029409D">
      <w:pPr>
        <w:spacing w:after="0" w:line="276" w:lineRule="auto"/>
        <w:ind w:firstLine="527"/>
        <w:jc w:val="center"/>
        <w:rPr>
          <w:rFonts w:asciiTheme="majorHAnsi" w:hAnsiTheme="majorHAnsi" w:cstheme="majorHAnsi"/>
          <w:i/>
          <w:sz w:val="26"/>
          <w:szCs w:val="26"/>
          <w:lang w:val="sv-SE"/>
        </w:rPr>
      </w:pPr>
      <w:r w:rsidRPr="00C27CB6">
        <w:rPr>
          <w:rFonts w:asciiTheme="majorHAnsi" w:hAnsiTheme="majorHAnsi" w:cstheme="majorHAnsi"/>
          <w:i/>
          <w:sz w:val="26"/>
          <w:szCs w:val="26"/>
          <w:lang w:val="sv-SE"/>
        </w:rPr>
        <w:t>(</w:t>
      </w:r>
      <w:r w:rsidR="00892110" w:rsidRPr="00C27CB6">
        <w:rPr>
          <w:rFonts w:asciiTheme="majorHAnsi" w:hAnsiTheme="majorHAnsi" w:cstheme="majorHAnsi"/>
          <w:i/>
          <w:sz w:val="26"/>
          <w:szCs w:val="26"/>
          <w:lang w:val="sv-SE"/>
        </w:rPr>
        <w:t>K</w:t>
      </w:r>
      <w:r w:rsidR="005A4162" w:rsidRPr="00C27CB6">
        <w:rPr>
          <w:rFonts w:asciiTheme="majorHAnsi" w:hAnsiTheme="majorHAnsi" w:cstheme="majorHAnsi"/>
          <w:i/>
          <w:sz w:val="26"/>
          <w:szCs w:val="26"/>
          <w:lang w:val="sv-SE"/>
        </w:rPr>
        <w:t xml:space="preserve">èm theo </w:t>
      </w:r>
      <w:r w:rsidR="005E0B5D" w:rsidRPr="00C27CB6">
        <w:rPr>
          <w:rFonts w:asciiTheme="majorHAnsi" w:hAnsiTheme="majorHAnsi" w:cstheme="majorHAnsi"/>
          <w:i/>
          <w:sz w:val="26"/>
          <w:szCs w:val="26"/>
          <w:lang w:val="vi-VN"/>
        </w:rPr>
        <w:t>Q</w:t>
      </w:r>
      <w:r w:rsidR="005A4162" w:rsidRPr="00C27CB6">
        <w:rPr>
          <w:rFonts w:asciiTheme="majorHAnsi" w:hAnsiTheme="majorHAnsi" w:cstheme="majorHAnsi"/>
          <w:i/>
          <w:sz w:val="26"/>
          <w:szCs w:val="26"/>
          <w:lang w:val="sv-SE"/>
        </w:rPr>
        <w:t>uyết định số:</w:t>
      </w:r>
      <w:r w:rsidR="0082226D" w:rsidRPr="00C27CB6">
        <w:rPr>
          <w:rFonts w:asciiTheme="majorHAnsi" w:hAnsiTheme="majorHAnsi" w:cstheme="majorHAnsi"/>
          <w:i/>
          <w:sz w:val="26"/>
          <w:szCs w:val="26"/>
          <w:lang w:val="sv-SE"/>
        </w:rPr>
        <w:t xml:space="preserve"> 488</w:t>
      </w:r>
      <w:r w:rsidR="005A4162" w:rsidRPr="00C27CB6">
        <w:rPr>
          <w:rFonts w:asciiTheme="majorHAnsi" w:hAnsiTheme="majorHAnsi" w:cstheme="majorHAnsi"/>
          <w:i/>
          <w:sz w:val="26"/>
          <w:szCs w:val="26"/>
          <w:lang w:val="sv-SE"/>
        </w:rPr>
        <w:t>/QĐ-ĐHKTCN ngày</w:t>
      </w:r>
      <w:r w:rsidR="00064DE5" w:rsidRPr="00C27CB6">
        <w:rPr>
          <w:rFonts w:asciiTheme="majorHAnsi" w:hAnsiTheme="majorHAnsi" w:cstheme="majorHAnsi"/>
          <w:i/>
          <w:sz w:val="26"/>
          <w:szCs w:val="26"/>
          <w:lang w:val="sv-SE"/>
        </w:rPr>
        <w:t xml:space="preserve"> </w:t>
      </w:r>
      <w:r w:rsidR="0082226D" w:rsidRPr="00C27CB6">
        <w:rPr>
          <w:rFonts w:asciiTheme="majorHAnsi" w:hAnsiTheme="majorHAnsi" w:cstheme="majorHAnsi"/>
          <w:i/>
          <w:sz w:val="26"/>
          <w:szCs w:val="26"/>
          <w:lang w:val="sv-SE"/>
        </w:rPr>
        <w:t>18</w:t>
      </w:r>
      <w:r w:rsidR="0054534B" w:rsidRPr="00C27CB6">
        <w:rPr>
          <w:rFonts w:asciiTheme="majorHAnsi" w:hAnsiTheme="majorHAnsi" w:cstheme="majorHAnsi"/>
          <w:i/>
          <w:sz w:val="26"/>
          <w:szCs w:val="26"/>
          <w:lang w:val="sv-SE"/>
        </w:rPr>
        <w:t xml:space="preserve"> </w:t>
      </w:r>
      <w:r w:rsidR="005A4162" w:rsidRPr="00C27CB6">
        <w:rPr>
          <w:rFonts w:asciiTheme="majorHAnsi" w:hAnsiTheme="majorHAnsi" w:cstheme="majorHAnsi"/>
          <w:i/>
          <w:sz w:val="26"/>
          <w:szCs w:val="26"/>
          <w:lang w:val="sv-SE"/>
        </w:rPr>
        <w:t>tháng</w:t>
      </w:r>
      <w:r w:rsidR="0054534B" w:rsidRPr="00C27CB6">
        <w:rPr>
          <w:rFonts w:asciiTheme="majorHAnsi" w:hAnsiTheme="majorHAnsi" w:cstheme="majorHAnsi"/>
          <w:i/>
          <w:sz w:val="26"/>
          <w:szCs w:val="26"/>
          <w:lang w:val="sv-SE"/>
        </w:rPr>
        <w:t xml:space="preserve"> </w:t>
      </w:r>
      <w:r w:rsidR="0082226D" w:rsidRPr="00C27CB6">
        <w:rPr>
          <w:rFonts w:asciiTheme="majorHAnsi" w:hAnsiTheme="majorHAnsi" w:cstheme="majorHAnsi"/>
          <w:i/>
          <w:sz w:val="26"/>
          <w:szCs w:val="26"/>
          <w:lang w:val="sv-SE"/>
        </w:rPr>
        <w:t>03</w:t>
      </w:r>
      <w:r w:rsidR="00064DE5" w:rsidRPr="00C27CB6">
        <w:rPr>
          <w:rFonts w:asciiTheme="majorHAnsi" w:hAnsiTheme="majorHAnsi" w:cstheme="majorHAnsi"/>
          <w:i/>
          <w:sz w:val="26"/>
          <w:szCs w:val="26"/>
          <w:lang w:val="sv-SE"/>
        </w:rPr>
        <w:t xml:space="preserve"> </w:t>
      </w:r>
      <w:r w:rsidR="005A4162" w:rsidRPr="00C27CB6">
        <w:rPr>
          <w:rFonts w:asciiTheme="majorHAnsi" w:hAnsiTheme="majorHAnsi" w:cstheme="majorHAnsi"/>
          <w:i/>
          <w:sz w:val="26"/>
          <w:szCs w:val="26"/>
          <w:lang w:val="sv-SE"/>
        </w:rPr>
        <w:t xml:space="preserve">năm </w:t>
      </w:r>
      <w:r w:rsidR="00CB7657" w:rsidRPr="00C27CB6">
        <w:rPr>
          <w:rFonts w:asciiTheme="majorHAnsi" w:hAnsiTheme="majorHAnsi" w:cstheme="majorHAnsi"/>
          <w:i/>
          <w:sz w:val="26"/>
          <w:szCs w:val="26"/>
          <w:lang w:val="sv-SE"/>
        </w:rPr>
        <w:t>202</w:t>
      </w:r>
      <w:r w:rsidR="00FB3BD9" w:rsidRPr="00C27CB6">
        <w:rPr>
          <w:rFonts w:asciiTheme="majorHAnsi" w:hAnsiTheme="majorHAnsi" w:cstheme="majorHAnsi"/>
          <w:i/>
          <w:sz w:val="26"/>
          <w:szCs w:val="26"/>
          <w:lang w:val="sv-SE"/>
        </w:rPr>
        <w:t>6</w:t>
      </w:r>
    </w:p>
    <w:p w14:paraId="40551BC7" w14:textId="77777777" w:rsidR="005A4162" w:rsidRPr="00C27CB6" w:rsidRDefault="002A76A8" w:rsidP="0029409D">
      <w:pPr>
        <w:spacing w:after="0" w:line="276" w:lineRule="auto"/>
        <w:ind w:firstLine="527"/>
        <w:jc w:val="center"/>
        <w:rPr>
          <w:rFonts w:asciiTheme="majorHAnsi" w:hAnsiTheme="majorHAnsi" w:cstheme="majorHAnsi"/>
          <w:i/>
          <w:sz w:val="26"/>
          <w:szCs w:val="26"/>
          <w:lang w:val="sv-SE"/>
        </w:rPr>
      </w:pPr>
      <w:r w:rsidRPr="00C27CB6">
        <w:rPr>
          <w:rFonts w:asciiTheme="majorHAnsi" w:hAnsiTheme="majorHAnsi" w:cstheme="majorHAnsi"/>
          <w:i/>
          <w:sz w:val="26"/>
          <w:szCs w:val="26"/>
          <w:lang w:val="sv-SE"/>
        </w:rPr>
        <w:t>của</w:t>
      </w:r>
      <w:r w:rsidR="002308C1" w:rsidRPr="00C27CB6">
        <w:rPr>
          <w:rFonts w:asciiTheme="majorHAnsi" w:hAnsiTheme="majorHAnsi" w:cstheme="majorHAnsi"/>
          <w:i/>
          <w:sz w:val="26"/>
          <w:szCs w:val="26"/>
          <w:lang w:val="sv-SE"/>
        </w:rPr>
        <w:t xml:space="preserve"> Hiệu trưở</w:t>
      </w:r>
      <w:r w:rsidR="00701A8B" w:rsidRPr="00C27CB6">
        <w:rPr>
          <w:rFonts w:asciiTheme="majorHAnsi" w:hAnsiTheme="majorHAnsi" w:cstheme="majorHAnsi"/>
          <w:i/>
          <w:sz w:val="26"/>
          <w:szCs w:val="26"/>
          <w:lang w:val="sv-SE"/>
        </w:rPr>
        <w:t xml:space="preserve">ng </w:t>
      </w:r>
      <w:r w:rsidR="00C5129F" w:rsidRPr="00C27CB6">
        <w:rPr>
          <w:rFonts w:asciiTheme="majorHAnsi" w:hAnsiTheme="majorHAnsi" w:cstheme="majorHAnsi"/>
          <w:i/>
          <w:sz w:val="26"/>
          <w:szCs w:val="26"/>
          <w:lang w:val="sv-SE"/>
        </w:rPr>
        <w:t>T</w:t>
      </w:r>
      <w:r w:rsidR="002308C1" w:rsidRPr="00C27CB6">
        <w:rPr>
          <w:rFonts w:asciiTheme="majorHAnsi" w:hAnsiTheme="majorHAnsi" w:cstheme="majorHAnsi"/>
          <w:i/>
          <w:sz w:val="26"/>
          <w:szCs w:val="26"/>
          <w:lang w:val="sv-SE"/>
        </w:rPr>
        <w:t xml:space="preserve">rường Đại học Kỹ thuật </w:t>
      </w:r>
      <w:r w:rsidR="00701A8B" w:rsidRPr="00C27CB6">
        <w:rPr>
          <w:rFonts w:asciiTheme="majorHAnsi" w:hAnsiTheme="majorHAnsi" w:cstheme="majorHAnsi"/>
          <w:i/>
          <w:sz w:val="26"/>
          <w:szCs w:val="26"/>
          <w:lang w:val="vi-VN"/>
        </w:rPr>
        <w:t>C</w:t>
      </w:r>
      <w:r w:rsidR="002308C1" w:rsidRPr="00C27CB6">
        <w:rPr>
          <w:rFonts w:asciiTheme="majorHAnsi" w:hAnsiTheme="majorHAnsi" w:cstheme="majorHAnsi"/>
          <w:i/>
          <w:sz w:val="26"/>
          <w:szCs w:val="26"/>
          <w:lang w:val="sv-SE"/>
        </w:rPr>
        <w:t>ông nghiệp</w:t>
      </w:r>
      <w:r w:rsidR="005A4162" w:rsidRPr="00C27CB6">
        <w:rPr>
          <w:rFonts w:asciiTheme="majorHAnsi" w:hAnsiTheme="majorHAnsi" w:cstheme="majorHAnsi"/>
          <w:i/>
          <w:sz w:val="26"/>
          <w:szCs w:val="26"/>
          <w:lang w:val="sv-SE"/>
        </w:rPr>
        <w:t>)</w:t>
      </w:r>
    </w:p>
    <w:p w14:paraId="1C176B8D" w14:textId="439352D5" w:rsidR="00B13068" w:rsidRPr="00C27CB6" w:rsidRDefault="00B13068" w:rsidP="0029409D">
      <w:pPr>
        <w:spacing w:after="0" w:line="276" w:lineRule="auto"/>
        <w:ind w:firstLine="527"/>
        <w:jc w:val="both"/>
        <w:rPr>
          <w:rFonts w:asciiTheme="majorHAnsi" w:hAnsiTheme="majorHAnsi" w:cstheme="majorHAnsi"/>
          <w:b/>
          <w:sz w:val="26"/>
          <w:szCs w:val="26"/>
          <w:lang w:val="sv-SE"/>
        </w:rPr>
      </w:pPr>
    </w:p>
    <w:p w14:paraId="05275736" w14:textId="77777777" w:rsidR="006F2A87" w:rsidRPr="00C27CB6" w:rsidRDefault="006F2A87" w:rsidP="006F2A87">
      <w:pPr>
        <w:pStyle w:val="BodyText"/>
        <w:shd w:val="clear" w:color="auto" w:fill="auto"/>
        <w:tabs>
          <w:tab w:val="left" w:pos="2610"/>
        </w:tabs>
        <w:spacing w:after="0" w:line="276" w:lineRule="auto"/>
        <w:ind w:firstLine="0"/>
        <w:jc w:val="center"/>
        <w:rPr>
          <w:rStyle w:val="BodyTextChar1"/>
          <w:rFonts w:asciiTheme="majorHAnsi" w:hAnsiTheme="majorHAnsi" w:cstheme="majorHAnsi"/>
          <w:b/>
          <w:bCs/>
          <w:lang w:val="sv-SE" w:eastAsia="vi-VN"/>
        </w:rPr>
      </w:pPr>
      <w:r w:rsidRPr="00C27CB6">
        <w:rPr>
          <w:rStyle w:val="BodyTextChar1"/>
          <w:rFonts w:asciiTheme="majorHAnsi" w:hAnsiTheme="majorHAnsi" w:cstheme="majorHAnsi"/>
          <w:b/>
          <w:bCs/>
          <w:lang w:val="sv-SE" w:eastAsia="vi-VN"/>
        </w:rPr>
        <w:t xml:space="preserve">Chương </w:t>
      </w:r>
      <w:r w:rsidRPr="00C27CB6">
        <w:rPr>
          <w:rStyle w:val="BodyTextChar1"/>
          <w:rFonts w:asciiTheme="majorHAnsi" w:hAnsiTheme="majorHAnsi" w:cstheme="majorHAnsi"/>
          <w:b/>
          <w:bCs/>
          <w:lang w:val="vi-VN" w:eastAsia="vi-VN"/>
        </w:rPr>
        <w:t>I</w:t>
      </w:r>
      <w:r w:rsidRPr="00C27CB6">
        <w:rPr>
          <w:rStyle w:val="BodyTextChar1"/>
          <w:rFonts w:asciiTheme="majorHAnsi" w:hAnsiTheme="majorHAnsi" w:cstheme="majorHAnsi"/>
          <w:b/>
          <w:bCs/>
          <w:lang w:val="sv-SE" w:eastAsia="vi-VN"/>
        </w:rPr>
        <w:br/>
        <w:t>QUY ĐỊNH CHUNG</w:t>
      </w:r>
    </w:p>
    <w:p w14:paraId="51495A41" w14:textId="77777777" w:rsidR="006F2A87" w:rsidRPr="00C27CB6" w:rsidRDefault="006F2A87" w:rsidP="006F2A87">
      <w:pPr>
        <w:pStyle w:val="BodyText"/>
        <w:shd w:val="clear" w:color="auto" w:fill="auto"/>
        <w:tabs>
          <w:tab w:val="left" w:pos="2610"/>
        </w:tabs>
        <w:spacing w:after="0" w:line="276" w:lineRule="auto"/>
        <w:ind w:firstLine="0"/>
        <w:jc w:val="center"/>
        <w:rPr>
          <w:rFonts w:asciiTheme="majorHAnsi" w:hAnsiTheme="majorHAnsi" w:cstheme="majorHAnsi"/>
          <w:b/>
          <w:bCs/>
          <w:shd w:val="clear" w:color="auto" w:fill="FFFFFF"/>
          <w:lang w:val="sv-SE" w:eastAsia="vi-VN"/>
        </w:rPr>
      </w:pPr>
    </w:p>
    <w:p w14:paraId="06184CD4" w14:textId="77777777" w:rsidR="006F2A87" w:rsidRPr="00C27CB6" w:rsidRDefault="006F2A87" w:rsidP="006F2A87">
      <w:pPr>
        <w:pStyle w:val="BodyText"/>
        <w:shd w:val="clear" w:color="auto" w:fill="auto"/>
        <w:spacing w:after="0" w:line="312" w:lineRule="auto"/>
        <w:ind w:firstLine="720"/>
        <w:jc w:val="both"/>
        <w:rPr>
          <w:rStyle w:val="BodyTextChar1"/>
          <w:rFonts w:asciiTheme="majorHAnsi" w:hAnsiTheme="majorHAnsi" w:cstheme="majorHAnsi"/>
          <w:b/>
          <w:bCs/>
          <w:lang w:val="sv-SE" w:eastAsia="vi-VN"/>
        </w:rPr>
      </w:pPr>
      <w:r w:rsidRPr="00C27CB6">
        <w:rPr>
          <w:rStyle w:val="BodyTextChar1"/>
          <w:rFonts w:asciiTheme="majorHAnsi" w:hAnsiTheme="majorHAnsi" w:cstheme="majorHAnsi"/>
          <w:b/>
          <w:bCs/>
          <w:lang w:val="sv-SE" w:eastAsia="vi-VN"/>
        </w:rPr>
        <w:t>Điều 1. Phạm vi điều chỉnh và đối tượng áp dụng</w:t>
      </w:r>
    </w:p>
    <w:p w14:paraId="6D4812FE" w14:textId="1BF2FC4E" w:rsidR="006F2A87" w:rsidRPr="00C27CB6" w:rsidRDefault="006F2A87" w:rsidP="006F2A87">
      <w:pPr>
        <w:tabs>
          <w:tab w:val="left" w:pos="709"/>
          <w:tab w:val="left" w:pos="851"/>
          <w:tab w:val="left" w:pos="993"/>
        </w:tabs>
        <w:spacing w:after="0" w:line="312" w:lineRule="auto"/>
        <w:ind w:firstLine="720"/>
        <w:jc w:val="both"/>
        <w:rPr>
          <w:rFonts w:asciiTheme="majorHAnsi" w:hAnsiTheme="majorHAnsi" w:cstheme="majorHAnsi"/>
          <w:sz w:val="26"/>
          <w:szCs w:val="26"/>
          <w:lang w:val="sv-SE"/>
        </w:rPr>
      </w:pPr>
      <w:r w:rsidRPr="00C27CB6">
        <w:rPr>
          <w:rStyle w:val="BodyTextChar1"/>
          <w:rFonts w:asciiTheme="majorHAnsi" w:hAnsiTheme="majorHAnsi" w:cstheme="majorHAnsi"/>
          <w:bCs/>
          <w:lang w:val="sv-SE" w:eastAsia="vi-VN"/>
        </w:rPr>
        <w:t xml:space="preserve">1. </w:t>
      </w:r>
      <w:r w:rsidR="008F36F3" w:rsidRPr="00C27CB6">
        <w:rPr>
          <w:rStyle w:val="BodyTextChar1"/>
          <w:rFonts w:asciiTheme="majorHAnsi" w:hAnsiTheme="majorHAnsi" w:cstheme="majorHAnsi"/>
          <w:bCs/>
          <w:lang w:val="sv-SE" w:eastAsia="vi-VN"/>
        </w:rPr>
        <w:t>Quy chế này</w:t>
      </w:r>
      <w:r w:rsidR="008F36F3" w:rsidRPr="00C27CB6">
        <w:rPr>
          <w:rStyle w:val="BodyTextChar1"/>
          <w:rFonts w:asciiTheme="majorHAnsi" w:hAnsiTheme="majorHAnsi" w:cstheme="majorHAnsi"/>
          <w:b/>
          <w:bCs/>
          <w:lang w:val="sv-SE" w:eastAsia="vi-VN"/>
        </w:rPr>
        <w:t xml:space="preserve"> </w:t>
      </w:r>
      <w:r w:rsidR="00AA490E" w:rsidRPr="00C27CB6">
        <w:rPr>
          <w:rStyle w:val="BodyTextChar1"/>
          <w:rFonts w:asciiTheme="majorHAnsi" w:hAnsiTheme="majorHAnsi" w:cstheme="majorHAnsi"/>
          <w:lang w:val="sv-SE" w:eastAsia="vi-VN"/>
        </w:rPr>
        <w:t>q</w:t>
      </w:r>
      <w:r w:rsidRPr="00C27CB6">
        <w:rPr>
          <w:sz w:val="26"/>
          <w:szCs w:val="26"/>
        </w:rPr>
        <w:t xml:space="preserve">uy định </w:t>
      </w:r>
      <w:r w:rsidRPr="00C27CB6">
        <w:rPr>
          <w:spacing w:val="-2"/>
          <w:sz w:val="26"/>
          <w:szCs w:val="26"/>
          <w:lang w:val="vi-VN"/>
        </w:rPr>
        <w:t>nguồn</w:t>
      </w:r>
      <w:r w:rsidRPr="00C27CB6">
        <w:rPr>
          <w:spacing w:val="-2"/>
          <w:sz w:val="26"/>
          <w:szCs w:val="26"/>
        </w:rPr>
        <w:t xml:space="preserve"> </w:t>
      </w:r>
      <w:r w:rsidRPr="00C27CB6">
        <w:rPr>
          <w:spacing w:val="-2"/>
          <w:sz w:val="26"/>
          <w:szCs w:val="26"/>
          <w:lang w:val="vi-VN"/>
        </w:rPr>
        <w:t>tuyển</w:t>
      </w:r>
      <w:r w:rsidRPr="00C27CB6">
        <w:rPr>
          <w:spacing w:val="-2"/>
          <w:sz w:val="26"/>
          <w:szCs w:val="26"/>
        </w:rPr>
        <w:t>,</w:t>
      </w:r>
      <w:r w:rsidRPr="00C27CB6">
        <w:rPr>
          <w:spacing w:val="-2"/>
          <w:sz w:val="26"/>
          <w:szCs w:val="26"/>
          <w:lang w:val="vi-VN"/>
        </w:rPr>
        <w:t xml:space="preserve"> </w:t>
      </w:r>
      <w:r w:rsidRPr="00C27CB6">
        <w:rPr>
          <w:spacing w:val="-2"/>
          <w:sz w:val="26"/>
          <w:szCs w:val="26"/>
        </w:rPr>
        <w:t xml:space="preserve">chính sách ưu tiên, </w:t>
      </w:r>
      <w:r w:rsidRPr="00C27CB6">
        <w:rPr>
          <w:spacing w:val="-2"/>
          <w:sz w:val="26"/>
          <w:szCs w:val="26"/>
          <w:lang w:val="vi-VN"/>
        </w:rPr>
        <w:t>ngưỡng bảo đảm chất lượng đầu vào</w:t>
      </w:r>
      <w:r w:rsidRPr="00C27CB6">
        <w:rPr>
          <w:spacing w:val="-2"/>
          <w:sz w:val="26"/>
          <w:szCs w:val="26"/>
        </w:rPr>
        <w:t xml:space="preserve">, </w:t>
      </w:r>
      <w:r w:rsidRPr="00C27CB6">
        <w:rPr>
          <w:spacing w:val="-2"/>
          <w:sz w:val="26"/>
          <w:szCs w:val="26"/>
          <w:lang w:val="vi-VN"/>
        </w:rPr>
        <w:t>phương thức tuyển sinh</w:t>
      </w:r>
      <w:r w:rsidRPr="00C27CB6">
        <w:rPr>
          <w:spacing w:val="-2"/>
          <w:sz w:val="26"/>
          <w:szCs w:val="26"/>
        </w:rPr>
        <w:t>; quy trình, nguyên tắc, yêu cầu; đăng ký xét tuyển, xét tuyển, xét tuyển bổ sung; trúng tuyển, xác nhận nhập học, bảo lưu kết quả trúng tuyển</w:t>
      </w:r>
      <w:r w:rsidRPr="00C27CB6">
        <w:rPr>
          <w:spacing w:val="-2"/>
          <w:sz w:val="26"/>
          <w:szCs w:val="26"/>
          <w:lang w:val="vi-VN"/>
        </w:rPr>
        <w:t>;</w:t>
      </w:r>
      <w:r w:rsidRPr="00C27CB6">
        <w:rPr>
          <w:spacing w:val="-2"/>
          <w:sz w:val="26"/>
          <w:szCs w:val="26"/>
        </w:rPr>
        <w:t xml:space="preserve"> </w:t>
      </w:r>
      <w:r w:rsidRPr="00C27CB6">
        <w:rPr>
          <w:sz w:val="26"/>
          <w:szCs w:val="26"/>
        </w:rPr>
        <w:t>quyền hạn và trách nhiệm của các bên liên quan trong công tác tuyển sinh trình độ đại học cho</w:t>
      </w:r>
      <w:r w:rsidRPr="00C27CB6">
        <w:rPr>
          <w:rStyle w:val="BodyTextChar1"/>
          <w:rFonts w:asciiTheme="majorHAnsi" w:hAnsiTheme="majorHAnsi" w:cstheme="majorHAnsi"/>
          <w:lang w:val="sv-SE" w:eastAsia="vi-VN"/>
        </w:rPr>
        <w:t xml:space="preserve"> các hình thức đào tạo </w:t>
      </w:r>
      <w:r w:rsidRPr="00C27CB6">
        <w:rPr>
          <w:sz w:val="26"/>
          <w:szCs w:val="26"/>
        </w:rPr>
        <w:t>chính quy, hình thức đ</w:t>
      </w:r>
      <w:r w:rsidRPr="00C27CB6">
        <w:rPr>
          <w:sz w:val="26"/>
          <w:szCs w:val="26"/>
          <w:lang w:val="vi-VN"/>
        </w:rPr>
        <w:t>ào tạo thường xuyên</w:t>
      </w:r>
      <w:r w:rsidRPr="00C27CB6">
        <w:rPr>
          <w:sz w:val="26"/>
          <w:szCs w:val="26"/>
        </w:rPr>
        <w:t>.</w:t>
      </w:r>
    </w:p>
    <w:p w14:paraId="010D7A09" w14:textId="77777777" w:rsidR="006F2A87" w:rsidRPr="00C27CB6" w:rsidRDefault="006F2A87" w:rsidP="006F2A87">
      <w:pPr>
        <w:pStyle w:val="BodyText"/>
        <w:shd w:val="clear" w:color="auto" w:fill="auto"/>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Quy chế này áp dụng cho việc tổ chức tuyển sinh đào tạo đại học chính quy, tuyển sinh </w:t>
      </w:r>
      <w:r w:rsidRPr="00C27CB6">
        <w:t>hình thức đ</w:t>
      </w:r>
      <w:r w:rsidRPr="00C27CB6">
        <w:rPr>
          <w:lang w:val="vi-VN"/>
        </w:rPr>
        <w:t>ào tạo thường xuyên</w:t>
      </w:r>
      <w:bookmarkStart w:id="0" w:name="_Hlk127458060"/>
      <w:r w:rsidRPr="00C27CB6">
        <w:t xml:space="preserve"> </w:t>
      </w:r>
      <w:r w:rsidRPr="00C27CB6">
        <w:rPr>
          <w:rFonts w:asciiTheme="majorHAnsi" w:hAnsiTheme="majorHAnsi" w:cstheme="majorHAnsi"/>
          <w:lang w:val="sv-SE"/>
        </w:rPr>
        <w:t>của</w:t>
      </w:r>
      <w:r w:rsidRPr="00C27CB6">
        <w:rPr>
          <w:rFonts w:asciiTheme="majorHAnsi" w:hAnsiTheme="majorHAnsi" w:cstheme="majorHAnsi"/>
          <w:lang w:val="vi-VN"/>
        </w:rPr>
        <w:t xml:space="preserve"> </w:t>
      </w:r>
      <w:r w:rsidRPr="00C27CB6">
        <w:rPr>
          <w:rFonts w:asciiTheme="majorHAnsi" w:hAnsiTheme="majorHAnsi" w:cstheme="majorHAnsi"/>
          <w:lang w:val="sv-SE"/>
        </w:rPr>
        <w:t>Trường Đại học Kỹ thuật Công nghiệp (sau đây gọi tắt là Trường hoặc Nhà trường).</w:t>
      </w:r>
      <w:bookmarkEnd w:id="0"/>
    </w:p>
    <w:p w14:paraId="7D0F6423" w14:textId="77777777" w:rsidR="006F2A87" w:rsidRPr="00C27CB6" w:rsidRDefault="006F2A87" w:rsidP="006F2A87">
      <w:pPr>
        <w:pStyle w:val="iu"/>
        <w:spacing w:line="312" w:lineRule="auto"/>
        <w:ind w:firstLine="720"/>
        <w:rPr>
          <w:color w:val="auto"/>
        </w:rPr>
      </w:pPr>
      <w:r w:rsidRPr="00C27CB6">
        <w:rPr>
          <w:color w:val="auto"/>
        </w:rPr>
        <w:t>Điều 2. Giải thích từ ngữ</w:t>
      </w:r>
    </w:p>
    <w:p w14:paraId="52818DBF" w14:textId="77777777" w:rsidR="006F2A87" w:rsidRPr="00C27CB6" w:rsidRDefault="006F2A87" w:rsidP="006F2A87">
      <w:pPr>
        <w:pStyle w:val="BodyText"/>
        <w:spacing w:after="0" w:line="312" w:lineRule="auto"/>
        <w:ind w:firstLine="720"/>
        <w:rPr>
          <w:rFonts w:asciiTheme="majorHAnsi" w:hAnsiTheme="majorHAnsi" w:cstheme="majorHAnsi"/>
          <w:lang w:val="sv-SE"/>
        </w:rPr>
      </w:pPr>
      <w:r w:rsidRPr="00C27CB6">
        <w:rPr>
          <w:rFonts w:asciiTheme="majorHAnsi" w:hAnsiTheme="majorHAnsi" w:cstheme="majorHAnsi"/>
          <w:lang w:val="sv-SE"/>
        </w:rPr>
        <w:t>Trong văn bản này, các từ ngữ dưới đây được hiểu như sau:</w:t>
      </w:r>
    </w:p>
    <w:p w14:paraId="4F27C781" w14:textId="77777777" w:rsidR="006F2A87" w:rsidRPr="00C27CB6" w:rsidRDefault="006F2A87" w:rsidP="006F2A87">
      <w:pPr>
        <w:pStyle w:val="BodyText"/>
        <w:numPr>
          <w:ilvl w:val="0"/>
          <w:numId w:val="5"/>
        </w:numPr>
        <w:shd w:val="clear" w:color="auto" w:fill="auto"/>
        <w:spacing w:after="0" w:line="312" w:lineRule="auto"/>
        <w:ind w:left="0"/>
        <w:jc w:val="both"/>
        <w:rPr>
          <w:rFonts w:asciiTheme="majorHAnsi" w:hAnsiTheme="majorHAnsi" w:cstheme="majorHAnsi"/>
          <w:lang w:val="sv-SE"/>
        </w:rPr>
      </w:pPr>
      <w:r w:rsidRPr="00C27CB6">
        <w:rPr>
          <w:rFonts w:asciiTheme="majorHAnsi" w:hAnsiTheme="majorHAnsi" w:cstheme="majorHAnsi"/>
          <w:i/>
          <w:iCs/>
          <w:lang w:val="sv-SE"/>
        </w:rPr>
        <w:t>Phạm vi tuyển sinh</w:t>
      </w:r>
      <w:r w:rsidRPr="00C27CB6">
        <w:rPr>
          <w:rFonts w:asciiTheme="majorHAnsi" w:hAnsiTheme="majorHAnsi" w:cstheme="majorHAnsi"/>
          <w:lang w:val="sv-SE"/>
        </w:rPr>
        <w:t xml:space="preserve"> là các chương trình, ngành, nhóm ngành, lĩnh vực và hình thức đào tạo được tổ chức tuyển sinh trong một đợt, hoặc theo một phương thức tuyển sinh nhất định.</w:t>
      </w:r>
    </w:p>
    <w:p w14:paraId="441D8804" w14:textId="663CF367" w:rsidR="006F2A87" w:rsidRPr="00C27CB6" w:rsidRDefault="006F2A87" w:rsidP="006F2A87">
      <w:pPr>
        <w:pStyle w:val="BodyText"/>
        <w:numPr>
          <w:ilvl w:val="0"/>
          <w:numId w:val="5"/>
        </w:numPr>
        <w:shd w:val="clear" w:color="auto" w:fill="auto"/>
        <w:tabs>
          <w:tab w:val="left" w:pos="7338"/>
        </w:tabs>
        <w:spacing w:after="0" w:line="312" w:lineRule="auto"/>
        <w:ind w:left="0"/>
        <w:jc w:val="both"/>
      </w:pPr>
      <w:r w:rsidRPr="00C27CB6">
        <w:rPr>
          <w:rFonts w:asciiTheme="majorHAnsi" w:hAnsiTheme="majorHAnsi" w:cstheme="majorHAnsi"/>
          <w:i/>
          <w:iCs/>
          <w:lang w:val="sv-SE"/>
        </w:rPr>
        <w:t>Cổng thông tin tuyển sinh</w:t>
      </w:r>
      <w:r w:rsidRPr="00C27CB6">
        <w:rPr>
          <w:rFonts w:asciiTheme="majorHAnsi" w:hAnsiTheme="majorHAnsi" w:cstheme="majorHAnsi"/>
          <w:lang w:val="sv-SE"/>
        </w:rPr>
        <w:t xml:space="preserve"> (của Bộ Giáo dục và Đào tạo) là giao diện web</w:t>
      </w:r>
      <w:r w:rsidR="00D95C4C" w:rsidRPr="00C27CB6">
        <w:rPr>
          <w:rFonts w:asciiTheme="majorHAnsi" w:hAnsiTheme="majorHAnsi" w:cstheme="majorHAnsi"/>
          <w:lang w:val="sv-SE"/>
        </w:rPr>
        <w:t>site</w:t>
      </w:r>
      <w:r w:rsidRPr="00C27CB6">
        <w:rPr>
          <w:rFonts w:asciiTheme="majorHAnsi" w:hAnsiTheme="majorHAnsi" w:cstheme="majorHAnsi"/>
          <w:lang w:val="sv-SE"/>
        </w:rPr>
        <w:t xml:space="preserve"> của hệ thống hỗ trợ tuyển sinh chung của Bộ Giáo dục và Đào tạo (Bộ GDĐT).</w:t>
      </w:r>
    </w:p>
    <w:p w14:paraId="3BF7C75D" w14:textId="77777777" w:rsidR="006F2A87" w:rsidRPr="00C27CB6" w:rsidRDefault="006F2A87" w:rsidP="006F2A87">
      <w:pPr>
        <w:pStyle w:val="BodyText"/>
        <w:numPr>
          <w:ilvl w:val="0"/>
          <w:numId w:val="5"/>
        </w:numPr>
        <w:shd w:val="clear" w:color="auto" w:fill="auto"/>
        <w:tabs>
          <w:tab w:val="left" w:pos="7338"/>
        </w:tabs>
        <w:spacing w:after="0" w:line="312" w:lineRule="auto"/>
        <w:ind w:left="0"/>
        <w:jc w:val="both"/>
      </w:pPr>
      <w:r w:rsidRPr="00C27CB6">
        <w:rPr>
          <w:i/>
        </w:rPr>
        <w:t>Hệ thống hỗ trợ</w:t>
      </w:r>
      <w:r w:rsidRPr="00C27CB6">
        <w:t xml:space="preserve"> </w:t>
      </w:r>
      <w:r w:rsidRPr="00C27CB6">
        <w:rPr>
          <w:i/>
        </w:rPr>
        <w:t>tuyển sinh chung</w:t>
      </w:r>
      <w:r w:rsidRPr="00C27CB6">
        <w:t xml:space="preserve"> của Bộ GDĐT là hệ thống phần mềm hỗ trợ đăng ký nguyện vọng xét tuyển, trao đổi dữ liệu xét tuyển, xử lý nguyện vọng và quản lý dữ liệu trúng tuyển, nhập học của các cơ sở đào tạo.</w:t>
      </w:r>
    </w:p>
    <w:p w14:paraId="66A28D93" w14:textId="77777777" w:rsidR="0071079D" w:rsidRPr="00C27CB6" w:rsidRDefault="0071079D" w:rsidP="0071079D">
      <w:pPr>
        <w:pStyle w:val="ListParagraph"/>
        <w:numPr>
          <w:ilvl w:val="0"/>
          <w:numId w:val="5"/>
        </w:numPr>
        <w:spacing w:line="400" w:lineRule="exact"/>
        <w:jc w:val="both"/>
        <w:rPr>
          <w:sz w:val="26"/>
          <w:szCs w:val="26"/>
        </w:rPr>
      </w:pPr>
      <w:r w:rsidRPr="00C27CB6">
        <w:rPr>
          <w:i/>
          <w:iCs/>
          <w:sz w:val="26"/>
          <w:szCs w:val="26"/>
        </w:rPr>
        <w:t>Mã trường</w:t>
      </w:r>
      <w:r w:rsidRPr="00C27CB6">
        <w:rPr>
          <w:sz w:val="26"/>
          <w:szCs w:val="26"/>
        </w:rPr>
        <w:t xml:space="preserve"> trong tuyển sinh là một mã quy ước gồm 03 ký tự chữ hoặc số thống nhất toàn quốc dùng để định danh tuyển sinh một cơ sở đào tạo; phân hiệu hoặc đơn vị đào tạo thuộc, trực thuộc cơ sở đào tạo có bộ máy quản lý được lập mã tuyển sinh riêng. </w:t>
      </w:r>
    </w:p>
    <w:p w14:paraId="672112D8" w14:textId="77777777" w:rsidR="006F2A87" w:rsidRPr="00C27CB6" w:rsidRDefault="006F2A87" w:rsidP="006F2A87">
      <w:pPr>
        <w:pStyle w:val="BodyText"/>
        <w:numPr>
          <w:ilvl w:val="0"/>
          <w:numId w:val="5"/>
        </w:numPr>
        <w:shd w:val="clear" w:color="auto" w:fill="auto"/>
        <w:tabs>
          <w:tab w:val="left" w:pos="7338"/>
        </w:tabs>
        <w:spacing w:after="0" w:line="312" w:lineRule="auto"/>
        <w:ind w:left="0"/>
        <w:jc w:val="both"/>
      </w:pPr>
      <w:r w:rsidRPr="00C27CB6">
        <w:rPr>
          <w:i/>
          <w:iCs/>
        </w:rPr>
        <w:t>Mã xét tuyển</w:t>
      </w:r>
      <w:r w:rsidRPr="00C27CB6">
        <w:t xml:space="preserve"> là một mã quy ước định danh của một chương trình (hoặc một ngành hoặc một nhóm ngành hoặc lĩnh vực hoặc cơ sở đào tạo) sử dụng thống nhất trong </w:t>
      </w:r>
      <w:r w:rsidRPr="00C27CB6">
        <w:lastRenderedPageBreak/>
        <w:t>một cơ sở đào tạo, phân hiệu hoặc một đơn vị đào tạo thuộc, trực thuộc cơ sở đào tạo. Mã xét tuyển do cơ sở đào tạo tự quy ước và tối đa không quá 09 ký tự bao gồm ký tự số và ký tự chữ.</w:t>
      </w:r>
    </w:p>
    <w:p w14:paraId="7ADCC620"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Kỳ thi tốt nghiệp trung học phổ thông</w:t>
      </w:r>
      <w:r w:rsidRPr="00C27CB6">
        <w:rPr>
          <w:sz w:val="26"/>
          <w:szCs w:val="26"/>
        </w:rPr>
        <w:t xml:space="preserve"> là kỳ thi được tổ chức theo Quy chế thi tốt nghiệp trung học phổ thông (THPT) hằng năm.</w:t>
      </w:r>
    </w:p>
    <w:p w14:paraId="02A9BBC8"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Kỳ thi tuyển sinh</w:t>
      </w:r>
      <w:r w:rsidRPr="00C27CB6">
        <w:rPr>
          <w:sz w:val="26"/>
          <w:szCs w:val="26"/>
        </w:rPr>
        <w:t xml:space="preserve"> là kỳ thi được tổ chức gắn với quy trình xét tuyển, lấy kết quả thi làm căn cứ duy nhất hoặc kết hợp với các tiêu chí khác để xét tuyển.</w:t>
      </w:r>
    </w:p>
    <w:p w14:paraId="44958866" w14:textId="53C60803"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Kỳ thi độc lập</w:t>
      </w:r>
      <w:r w:rsidRPr="00C27CB6">
        <w:rPr>
          <w:sz w:val="26"/>
          <w:szCs w:val="26"/>
        </w:rPr>
        <w:t xml:space="preserve"> là kỳ thi được thiết kế và tổ chức độc lập với quy trình xét tuyển, lấy kết quả thi làm căn cứ xét tuyển độc lập hoặc xét tuyển kết hợp hoặc sử dụng làm điều kiện để xét tuyển. </w:t>
      </w:r>
    </w:p>
    <w:p w14:paraId="379E995C" w14:textId="77777777" w:rsidR="006F2A87" w:rsidRPr="00C27CB6" w:rsidRDefault="006F2A87" w:rsidP="006F2A87">
      <w:pPr>
        <w:pStyle w:val="ListParagraph"/>
        <w:numPr>
          <w:ilvl w:val="0"/>
          <w:numId w:val="5"/>
        </w:numPr>
        <w:spacing w:after="0" w:line="312" w:lineRule="auto"/>
        <w:ind w:left="0"/>
        <w:jc w:val="both"/>
        <w:rPr>
          <w:sz w:val="26"/>
          <w:szCs w:val="26"/>
        </w:rPr>
      </w:pPr>
      <w:bookmarkStart w:id="1" w:name="_ftnref31"/>
      <w:bookmarkStart w:id="2" w:name="_ftnref32"/>
      <w:bookmarkStart w:id="3" w:name="_ftnref33"/>
      <w:bookmarkStart w:id="4" w:name="_ftnref34"/>
      <w:bookmarkEnd w:id="1"/>
      <w:bookmarkEnd w:id="2"/>
      <w:bookmarkEnd w:id="3"/>
      <w:bookmarkEnd w:id="4"/>
      <w:r w:rsidRPr="00C27CB6">
        <w:rPr>
          <w:sz w:val="26"/>
          <w:szCs w:val="26"/>
        </w:rPr>
        <w:t xml:space="preserve"> </w:t>
      </w:r>
      <w:r w:rsidRPr="00C27CB6">
        <w:rPr>
          <w:i/>
          <w:sz w:val="26"/>
          <w:szCs w:val="26"/>
        </w:rPr>
        <w:t>Kỳ thi bổ trợ</w:t>
      </w:r>
      <w:r w:rsidRPr="00C27CB6">
        <w:rPr>
          <w:sz w:val="26"/>
          <w:szCs w:val="26"/>
        </w:rPr>
        <w:t xml:space="preserve"> là kỳ thi được tổ chức bổ sung cho phương thức tuyển sinh (thi năng khiếu, thi tài năng, phỏng vấn) để lấy kết quả làm một căn cứ hoặc một tiêu chí phục vụ xét tuyển; có thể tổ chức theo hình thức thi trực tiếp hoặc trực tuyến; cơ sở đào tạo tổ chức kỳ thi quy định quy trình tổ chức thi, đề thi, quy chế thi, đề án tổ chức thi và các điều kiện khác.</w:t>
      </w:r>
    </w:p>
    <w:p w14:paraId="5A6E22E8"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Thi trực tiếp</w:t>
      </w:r>
      <w:r w:rsidRPr="00C27CB6">
        <w:rPr>
          <w:sz w:val="26"/>
          <w:szCs w:val="26"/>
        </w:rPr>
        <w:t xml:space="preserve"> là hình thức tổ chức thi có người coi thi trực tiếp tại địa điểm thi; thí sinh làm bài trên giấy hoặc trên máy tính, thiết bị nối mạng hoặc trả lời phỏng vấn trước hội đồng. </w:t>
      </w:r>
    </w:p>
    <w:p w14:paraId="4E3DF8DE"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Thi trực tuyến</w:t>
      </w:r>
      <w:r w:rsidRPr="00C27CB6">
        <w:rPr>
          <w:sz w:val="26"/>
          <w:szCs w:val="26"/>
        </w:rPr>
        <w:t xml:space="preserve"> là hình thức tổ chức thi có người coi thi trực tuyến và giám sát bằng công nghệ; thí sinh làm bài trên máy tính, thiết bị nối mạng hoặc trả lời phỏng vấn qua mạng.</w:t>
      </w:r>
    </w:p>
    <w:p w14:paraId="3A814DA4"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iCs/>
          <w:sz w:val="26"/>
          <w:szCs w:val="26"/>
        </w:rPr>
        <w:t>Phương thức tuyển sinh</w:t>
      </w:r>
      <w:r w:rsidRPr="00C27CB6">
        <w:rPr>
          <w:sz w:val="26"/>
          <w:szCs w:val="26"/>
        </w:rPr>
        <w:t xml:space="preserve"> là việc cơ sở đào tạo sử dụng độc lập hoặc kết hợp của các kết quả sau đây: kết quả học tập cấp THPT, điểm thi tốt nghiệp THPT, kết quả kỳ thi độc lập, kết quả kỳ thi bổ trợ, chứng chỉ quốc tế, chứng chỉ ngoại ngữ dùng để thay thế điểm môn ngoại ngữ, để xét tuyển thí sinh vào một chương trình đào tạo.</w:t>
      </w:r>
    </w:p>
    <w:p w14:paraId="0D8C6320"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iCs/>
          <w:sz w:val="26"/>
          <w:szCs w:val="26"/>
        </w:rPr>
        <w:t>Quy đổi tương đương</w:t>
      </w:r>
      <w:r w:rsidRPr="00C27CB6">
        <w:rPr>
          <w:sz w:val="26"/>
          <w:szCs w:val="26"/>
        </w:rPr>
        <w:t xml:space="preserve"> là việc quy đổi ngưỡng bảo đảm chất lượng đầu vào, điểm trúng tuyển giữa các phương thức tuyển sinh, tổ hợp xét tuyển của một mã xét tuyển theo một quy tắc do cơ sở đào tạo quy định, bảo đảm tương đương về mức độ đáp ứng yêu cầu đầu vào của chương trình đào tạo tương ứng  (sau đây gọi là </w:t>
      </w:r>
      <w:r w:rsidRPr="00C27CB6">
        <w:rPr>
          <w:i/>
          <w:iCs/>
          <w:sz w:val="26"/>
          <w:szCs w:val="26"/>
        </w:rPr>
        <w:t>độ lệch điểm</w:t>
      </w:r>
      <w:r w:rsidRPr="00C27CB6">
        <w:rPr>
          <w:i/>
          <w:sz w:val="26"/>
          <w:szCs w:val="26"/>
        </w:rPr>
        <w:t>)</w:t>
      </w:r>
      <w:r w:rsidRPr="00C27CB6">
        <w:rPr>
          <w:sz w:val="26"/>
          <w:szCs w:val="26"/>
        </w:rPr>
        <w:t>.</w:t>
      </w:r>
    </w:p>
    <w:p w14:paraId="5DC36E3B"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Tiêu chí đánh giá</w:t>
      </w:r>
      <w:r w:rsidRPr="00C27CB6">
        <w:rPr>
          <w:sz w:val="26"/>
          <w:szCs w:val="26"/>
        </w:rPr>
        <w:t xml:space="preserve"> là việc sử dụng kết quả thi, kiểm tra để đánh giá năng lực của thí sinh nhằm phân loại thí sinh theo mức độ đáp ứng yêu cầu đầu vào của chương trình đào tạo.</w:t>
      </w:r>
    </w:p>
    <w:p w14:paraId="2D68C2B3"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Tiêu chí xét tuyển</w:t>
      </w:r>
      <w:r w:rsidRPr="00C27CB6">
        <w:rPr>
          <w:sz w:val="26"/>
          <w:szCs w:val="26"/>
        </w:rPr>
        <w:t xml:space="preserve"> là những tiêu chí được dùng để xác định điều kiện trúng tuyển của thí sinh dựa trên kết quả học tập, kết quả thi hoặc cả kết quả học tập và kết quả thi và các tiêu chí đánh giá khác; được quy thành điểm số để xét tuyển (</w:t>
      </w:r>
      <w:r w:rsidRPr="00C27CB6">
        <w:rPr>
          <w:i/>
          <w:sz w:val="26"/>
          <w:szCs w:val="26"/>
        </w:rPr>
        <w:t>điểm xét tuyển</w:t>
      </w:r>
      <w:r w:rsidRPr="00C27CB6">
        <w:rPr>
          <w:sz w:val="26"/>
          <w:szCs w:val="26"/>
        </w:rPr>
        <w:t>) trong đó đã bao gồm điểm ưu tiên, điểm cộng (nếu có).</w:t>
      </w:r>
    </w:p>
    <w:p w14:paraId="27020AC5"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lastRenderedPageBreak/>
        <w:t>Trọng số tính điểm xét</w:t>
      </w:r>
      <w:r w:rsidRPr="00C27CB6">
        <w:rPr>
          <w:sz w:val="26"/>
          <w:szCs w:val="26"/>
        </w:rPr>
        <w:t xml:space="preserve"> của 01 môn trong 01 tổ hợp xét tuyển là phần đóng góp của môn đó trong tổ hợp xét tuyển. Tổ hợp có 03 môn (không nhân hệ số) thì trọng số tính điểm xét của 01 môn bất kỳ trong tổ hợp xét tuyển là 1/3.</w:t>
      </w:r>
    </w:p>
    <w:p w14:paraId="1463F4D2"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Dự tuyển</w:t>
      </w:r>
      <w:r w:rsidRPr="00C27CB6">
        <w:rPr>
          <w:sz w:val="26"/>
          <w:szCs w:val="26"/>
        </w:rPr>
        <w:t xml:space="preserve"> là việc một thí sinh tham dự quy trình tuyển sinh vào chương trình đào tạo</w:t>
      </w:r>
      <w:r w:rsidRPr="00C27CB6" w:rsidDel="0094795F">
        <w:rPr>
          <w:sz w:val="26"/>
          <w:szCs w:val="26"/>
        </w:rPr>
        <w:t xml:space="preserve"> </w:t>
      </w:r>
      <w:r w:rsidRPr="00C27CB6">
        <w:rPr>
          <w:sz w:val="26"/>
          <w:szCs w:val="26"/>
        </w:rPr>
        <w:t>của một cơ sở đào tạo, thông qua việc đăng ký nguyện vọng xét tuyển trên Hệ thống hỗ trợ tuyển sinh chung và đăng ký dự thi, đăng ký xét tuyển theo quy định của cơ sở đào tạo (nếu có).</w:t>
      </w:r>
    </w:p>
    <w:p w14:paraId="59B3DA2E"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Ngưỡng bảo đảm chất lượng đầu vào</w:t>
      </w:r>
      <w:r w:rsidRPr="00C27CB6">
        <w:rPr>
          <w:sz w:val="26"/>
          <w:szCs w:val="26"/>
        </w:rPr>
        <w:t xml:space="preserve"> (gọi tắt là ngưỡng đầu vào) là yêu cầu tối thiểu về năng lực học tập thể hiện ở kết quả học tập, kết quả thi, đánh giá để thí sinh có khả năng theo học và hoàn thành chương trình đào tạo.</w:t>
      </w:r>
    </w:p>
    <w:p w14:paraId="63C5F1E6"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Điểm ưu tiên</w:t>
      </w:r>
      <w:r w:rsidRPr="00C27CB6">
        <w:rPr>
          <w:sz w:val="26"/>
          <w:szCs w:val="26"/>
        </w:rPr>
        <w:t xml:space="preserve"> là mức điểm thí sinh được hưởng theo khu vực, đối tượng ưu tiên được quy định tại Quy chế này.</w:t>
      </w:r>
    </w:p>
    <w:p w14:paraId="3BDDE091"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iCs/>
          <w:sz w:val="26"/>
          <w:szCs w:val="26"/>
        </w:rPr>
        <w:t>Điểm cộng</w:t>
      </w:r>
      <w:r w:rsidRPr="00C27CB6">
        <w:rPr>
          <w:sz w:val="26"/>
          <w:szCs w:val="26"/>
        </w:rPr>
        <w:t xml:space="preserve"> do cơ sở đào tạo xây dựng và công bố theo các tiêu chí thành tích phù hợp với đầu vào chương trình đào tạo bao gồm:</w:t>
      </w:r>
    </w:p>
    <w:p w14:paraId="49FCF69D" w14:textId="77777777" w:rsidR="006F2A87" w:rsidRPr="00C27CB6" w:rsidRDefault="006F2A87" w:rsidP="006F2A87">
      <w:pPr>
        <w:spacing w:after="0" w:line="312" w:lineRule="auto"/>
        <w:ind w:firstLine="720"/>
        <w:jc w:val="both"/>
        <w:rPr>
          <w:sz w:val="26"/>
          <w:szCs w:val="26"/>
        </w:rPr>
      </w:pPr>
      <w:r w:rsidRPr="00C27CB6">
        <w:rPr>
          <w:sz w:val="26"/>
          <w:szCs w:val="26"/>
        </w:rPr>
        <w:t xml:space="preserve">a) </w:t>
      </w:r>
      <w:r w:rsidRPr="00C27CB6">
        <w:rPr>
          <w:i/>
          <w:iCs/>
          <w:sz w:val="26"/>
          <w:szCs w:val="26"/>
        </w:rPr>
        <w:t>Điểm thưởng</w:t>
      </w:r>
      <w:r w:rsidRPr="00C27CB6">
        <w:rPr>
          <w:sz w:val="26"/>
          <w:szCs w:val="26"/>
        </w:rPr>
        <w:t xml:space="preserve"> dành cho các đối tượng thí sinh được xét tuyển thẳng nhưng không sử dụng quyền xét tuyển thẳng theo quy định tại khoản 2, Điều 8 của Quy chế này; mức điểm thưởng từ 0 - 3,00 điểm theo thang điểm 30;</w:t>
      </w:r>
    </w:p>
    <w:p w14:paraId="088DBA02" w14:textId="77777777" w:rsidR="006F2A87" w:rsidRPr="00C27CB6" w:rsidRDefault="006F2A87" w:rsidP="006F2A87">
      <w:pPr>
        <w:spacing w:after="0" w:line="312" w:lineRule="auto"/>
        <w:ind w:firstLine="720"/>
        <w:jc w:val="both"/>
        <w:rPr>
          <w:sz w:val="26"/>
          <w:szCs w:val="26"/>
        </w:rPr>
      </w:pPr>
      <w:r w:rsidRPr="00C27CB6">
        <w:rPr>
          <w:sz w:val="26"/>
          <w:szCs w:val="26"/>
        </w:rPr>
        <w:t xml:space="preserve">b) </w:t>
      </w:r>
      <w:r w:rsidRPr="00C27CB6">
        <w:rPr>
          <w:i/>
          <w:iCs/>
          <w:sz w:val="26"/>
          <w:szCs w:val="26"/>
        </w:rPr>
        <w:t>Điểm xét thưởng</w:t>
      </w:r>
      <w:r w:rsidRPr="00C27CB6">
        <w:rPr>
          <w:sz w:val="26"/>
          <w:szCs w:val="26"/>
        </w:rPr>
        <w:t xml:space="preserve"> dành cho các đối tượng thí sinh có thành tích hoặc có năng khiếu đặc biệt; mức điểm xét thưởng từ 0 - 1,50 điểm theo thang điểm 30;</w:t>
      </w:r>
    </w:p>
    <w:p w14:paraId="40259174" w14:textId="77777777" w:rsidR="006F2A87" w:rsidRPr="00C27CB6" w:rsidRDefault="006F2A87" w:rsidP="006F2A87">
      <w:pPr>
        <w:spacing w:after="0" w:line="312" w:lineRule="auto"/>
        <w:ind w:firstLine="720"/>
        <w:jc w:val="both"/>
        <w:rPr>
          <w:spacing w:val="-6"/>
          <w:sz w:val="26"/>
          <w:szCs w:val="26"/>
        </w:rPr>
      </w:pPr>
      <w:r w:rsidRPr="00C27CB6">
        <w:rPr>
          <w:sz w:val="26"/>
          <w:szCs w:val="26"/>
        </w:rPr>
        <w:t xml:space="preserve">c) </w:t>
      </w:r>
      <w:r w:rsidRPr="00C27CB6">
        <w:rPr>
          <w:i/>
          <w:iCs/>
          <w:sz w:val="26"/>
          <w:szCs w:val="26"/>
        </w:rPr>
        <w:t>Điểm khuyến khích</w:t>
      </w:r>
      <w:r w:rsidRPr="00C27CB6">
        <w:rPr>
          <w:sz w:val="26"/>
          <w:szCs w:val="26"/>
        </w:rPr>
        <w:t xml:space="preserve"> dành cho các đối tượng thí sinh có chứng chỉ ngoại ngữ hoặc có </w:t>
      </w:r>
      <w:r w:rsidRPr="00C27CB6">
        <w:rPr>
          <w:spacing w:val="-6"/>
          <w:sz w:val="26"/>
          <w:szCs w:val="26"/>
        </w:rPr>
        <w:t xml:space="preserve">chứng chỉ quốc tế; </w:t>
      </w:r>
      <w:r w:rsidRPr="00C27CB6">
        <w:rPr>
          <w:sz w:val="26"/>
          <w:szCs w:val="26"/>
        </w:rPr>
        <w:t>mức điểm</w:t>
      </w:r>
      <w:r w:rsidRPr="00C27CB6">
        <w:rPr>
          <w:spacing w:val="-6"/>
          <w:sz w:val="26"/>
          <w:szCs w:val="26"/>
        </w:rPr>
        <w:t xml:space="preserve"> khuyến khích từ 0 - 1,50 điểm theo thang điểm 30.</w:t>
      </w:r>
    </w:p>
    <w:p w14:paraId="7C49E7DA" w14:textId="77777777" w:rsidR="006F2A87" w:rsidRPr="00C27CB6" w:rsidRDefault="006F2A87" w:rsidP="006F2A87">
      <w:pPr>
        <w:pStyle w:val="ListParagraph"/>
        <w:numPr>
          <w:ilvl w:val="0"/>
          <w:numId w:val="5"/>
        </w:numPr>
        <w:spacing w:after="0" w:line="312" w:lineRule="auto"/>
        <w:ind w:left="0"/>
        <w:jc w:val="both"/>
        <w:rPr>
          <w:spacing w:val="-2"/>
          <w:sz w:val="26"/>
          <w:szCs w:val="26"/>
        </w:rPr>
      </w:pPr>
      <w:r w:rsidRPr="00C27CB6">
        <w:rPr>
          <w:i/>
          <w:spacing w:val="-2"/>
          <w:sz w:val="26"/>
          <w:szCs w:val="26"/>
        </w:rPr>
        <w:t>Xét tuyển thẳng</w:t>
      </w:r>
      <w:r w:rsidRPr="00C27CB6">
        <w:rPr>
          <w:spacing w:val="-2"/>
          <w:sz w:val="26"/>
          <w:szCs w:val="26"/>
        </w:rPr>
        <w:t xml:space="preserve"> là việc thực hiện quy trình xét tuyển hồ sơ thí sinh và công nhận trúng tuyển đối với những đối tượng xét tuyển thẳng theo quy định của Quy chế này.</w:t>
      </w:r>
    </w:p>
    <w:p w14:paraId="3A5098CC" w14:textId="77777777" w:rsidR="006F2A87" w:rsidRPr="00C27CB6" w:rsidRDefault="006F2A87" w:rsidP="006F2A87">
      <w:pPr>
        <w:pStyle w:val="ListParagraph"/>
        <w:numPr>
          <w:ilvl w:val="0"/>
          <w:numId w:val="5"/>
        </w:numPr>
        <w:spacing w:after="0" w:line="312" w:lineRule="auto"/>
        <w:ind w:left="0"/>
        <w:jc w:val="both"/>
        <w:rPr>
          <w:spacing w:val="-4"/>
          <w:sz w:val="26"/>
          <w:szCs w:val="26"/>
        </w:rPr>
      </w:pPr>
      <w:r w:rsidRPr="00C27CB6">
        <w:rPr>
          <w:i/>
          <w:sz w:val="26"/>
          <w:szCs w:val="26"/>
        </w:rPr>
        <w:t>Xét tuyển</w:t>
      </w:r>
      <w:r w:rsidRPr="00C27CB6">
        <w:rPr>
          <w:sz w:val="26"/>
          <w:szCs w:val="26"/>
        </w:rPr>
        <w:t xml:space="preserve"> là quy trình xử lý riêng tại từng cơ sở đào tạo hoặc xử lý chung theo nhóm cơ sở đào tạo để xác định điều kiện trúng tuyển và lập danh sách thí sinh đủ điều kiện trúng tuyển vào một chương trình đào tạo theo các tiêu </w:t>
      </w:r>
      <w:r w:rsidRPr="00C27CB6">
        <w:rPr>
          <w:spacing w:val="-4"/>
          <w:sz w:val="26"/>
          <w:szCs w:val="26"/>
        </w:rPr>
        <w:t>chí xét tuyển do cơ sở đào tạo xác định căn cứ theo các quy định của Quy chế này.</w:t>
      </w:r>
    </w:p>
    <w:p w14:paraId="410294AA"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Xử lý nguyện vọng</w:t>
      </w:r>
      <w:r w:rsidRPr="00C27CB6">
        <w:rPr>
          <w:sz w:val="26"/>
          <w:szCs w:val="26"/>
        </w:rPr>
        <w:t xml:space="preserve"> là quy trình xử lý trên Hệ thống hỗ trợ tuyển sinh chung để xác định nguyện vọng cao nhất trong số nguyện vọng mà thí sinh đủ điều kiện trúng tuyển, trên cơ sở đó lập danh sách thí sinh trúng tuyển.</w:t>
      </w:r>
    </w:p>
    <w:p w14:paraId="1B0E0D56" w14:textId="77777777" w:rsidR="006F2A87" w:rsidRPr="00C27CB6" w:rsidRDefault="006F2A87" w:rsidP="006F2A87">
      <w:pPr>
        <w:pStyle w:val="ListParagraph"/>
        <w:numPr>
          <w:ilvl w:val="0"/>
          <w:numId w:val="5"/>
        </w:numPr>
        <w:spacing w:after="0" w:line="312" w:lineRule="auto"/>
        <w:ind w:left="0"/>
        <w:jc w:val="both"/>
        <w:rPr>
          <w:sz w:val="26"/>
          <w:szCs w:val="26"/>
        </w:rPr>
      </w:pPr>
      <w:r w:rsidRPr="00C27CB6">
        <w:rPr>
          <w:i/>
          <w:sz w:val="26"/>
          <w:szCs w:val="26"/>
        </w:rPr>
        <w:t>Điểm trúng tuyển</w:t>
      </w:r>
      <w:r w:rsidRPr="00C27CB6">
        <w:rPr>
          <w:sz w:val="26"/>
          <w:szCs w:val="26"/>
        </w:rPr>
        <w:t xml:space="preserve"> của một chương trình đào tạo là ngưỡng điểm mà những thí sinh (đã đăng ký nguyện vọng vào chương trình đào tạo đó) có điểm xét tuyển bằng hoặc cao hơn sẽ đủ điều kiện trúng tuyển và được làm tròn đến hàng phần trăm. Việc làm tròn điểm được thực hiện theo nguyên tắc làm tròn toán học đến hàng phần trăm, sau khi cộng đầy đủ điểm ưu tiên và điểm cộng (nếu có).</w:t>
      </w:r>
    </w:p>
    <w:p w14:paraId="05224BFA" w14:textId="16BC47EF" w:rsidR="006F2A87" w:rsidRPr="00C27CB6" w:rsidRDefault="006F2A87" w:rsidP="006F2A87">
      <w:pPr>
        <w:pStyle w:val="BodyText"/>
        <w:numPr>
          <w:ilvl w:val="0"/>
          <w:numId w:val="5"/>
        </w:numPr>
        <w:shd w:val="clear" w:color="auto" w:fill="auto"/>
        <w:tabs>
          <w:tab w:val="left" w:pos="7338"/>
        </w:tabs>
        <w:spacing w:after="0" w:line="312" w:lineRule="auto"/>
        <w:ind w:left="0"/>
        <w:jc w:val="both"/>
      </w:pPr>
      <w:r w:rsidRPr="00C27CB6">
        <w:rPr>
          <w:i/>
        </w:rPr>
        <w:t>Cổng thông tin tuyển sinh của Trường</w:t>
      </w:r>
      <w:r w:rsidRPr="00C27CB6">
        <w:t xml:space="preserve"> là giao diện web</w:t>
      </w:r>
      <w:r w:rsidR="00D95C4C" w:rsidRPr="00C27CB6">
        <w:t>site</w:t>
      </w:r>
      <w:r w:rsidRPr="00C27CB6">
        <w:t xml:space="preserve"> của hệ thống hỗ trợ tuyển sinh của Nhà trường theo địa chỉ  </w:t>
      </w:r>
      <w:hyperlink r:id="rId8" w:history="1">
        <w:r w:rsidRPr="00C27CB6">
          <w:rPr>
            <w:rStyle w:val="Hyperlink"/>
            <w:color w:val="auto"/>
          </w:rPr>
          <w:t>https://tnut.edu.vn/tuyen-sinh.html</w:t>
        </w:r>
      </w:hyperlink>
      <w:r w:rsidRPr="00C27CB6">
        <w:t>.</w:t>
      </w:r>
    </w:p>
    <w:p w14:paraId="0FC95DFC" w14:textId="77777777" w:rsidR="006F2A87" w:rsidRPr="00C27CB6" w:rsidRDefault="006F2A87" w:rsidP="006F2A87">
      <w:pPr>
        <w:pStyle w:val="BodyText"/>
        <w:shd w:val="clear" w:color="auto" w:fill="auto"/>
        <w:tabs>
          <w:tab w:val="left" w:pos="7338"/>
        </w:tabs>
        <w:spacing w:after="0" w:line="312" w:lineRule="auto"/>
        <w:ind w:firstLine="777"/>
        <w:jc w:val="both"/>
        <w:rPr>
          <w:b/>
          <w:bCs/>
        </w:rPr>
      </w:pPr>
      <w:r w:rsidRPr="00C27CB6">
        <w:rPr>
          <w:b/>
          <w:bCs/>
        </w:rPr>
        <w:lastRenderedPageBreak/>
        <w:t xml:space="preserve">Điều 3. Nguyên tắc cơ bản trong tuyển sinh </w:t>
      </w:r>
    </w:p>
    <w:p w14:paraId="3B274DCF"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Công bằng đối với thí sinh</w:t>
      </w:r>
    </w:p>
    <w:p w14:paraId="6DE0E00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Về cung cấp thông tin: Mỗi thí sinh quan tâm được cung cấp thông tin đầy đủ, rõ ràng, tin cậy, nhất quán và kịp thời để có quyết định phù hợp và chuẩn bị tốt nhất cho việc tham gia tuyển sinh;</w:t>
      </w:r>
    </w:p>
    <w:p w14:paraId="67005B77"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Về cơ hội dự tuyển: Không thí sinh nào bị mất cơ hội dự tuyển do những quy định không liên quan tới trình độ, năng lực; hoặc do quy trình tuyển sinh gây phiền hà, tốn kém;</w:t>
      </w:r>
    </w:p>
    <w:p w14:paraId="13C1D11B"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c) Về đánh giá năng lực: Thí sinh phải được đánh giá khách quan, công bằng và tin cậy về khả năng học tập và triển vọng thành công, đáp ứng yêu cầu của chương trình và ngành đào tạo;</w:t>
      </w:r>
    </w:p>
    <w:p w14:paraId="0D7FA95E" w14:textId="5D5201DE"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d)</w:t>
      </w:r>
      <w:r w:rsidR="00AA490E" w:rsidRPr="00C27CB6">
        <w:rPr>
          <w:rFonts w:asciiTheme="majorHAnsi" w:hAnsiTheme="majorHAnsi" w:cstheme="majorHAnsi"/>
          <w:lang w:val="sv-SE"/>
        </w:rPr>
        <w:t xml:space="preserve"> </w:t>
      </w:r>
      <w:r w:rsidRPr="00C27CB6">
        <w:rPr>
          <w:rFonts w:asciiTheme="majorHAnsi" w:hAnsiTheme="majorHAnsi" w:cstheme="majorHAnsi"/>
          <w:lang w:val="sv-SE"/>
        </w:rPr>
        <w:t>Về cơ hội trúng tuyển: Thí sinh phải được tạo cơ hội trúng tuyển cao nhất và quyền xác định nguyện vọng ưu tiên trong số những chương trình, ngành đào tạo đủ điều kiện trúng tuyển;</w:t>
      </w:r>
    </w:p>
    <w:p w14:paraId="7591233B" w14:textId="77777777" w:rsidR="006F2A87" w:rsidRPr="00C27CB6" w:rsidRDefault="006F2A87" w:rsidP="006F2A87">
      <w:pPr>
        <w:pStyle w:val="BodyText"/>
        <w:spacing w:after="0" w:line="312" w:lineRule="auto"/>
        <w:ind w:firstLine="720"/>
        <w:jc w:val="both"/>
        <w:rPr>
          <w:rFonts w:asciiTheme="majorHAnsi" w:hAnsiTheme="majorHAnsi" w:cstheme="majorHAnsi"/>
          <w:spacing w:val="-2"/>
          <w:lang w:val="sv-SE"/>
        </w:rPr>
      </w:pPr>
      <w:r w:rsidRPr="00C27CB6">
        <w:rPr>
          <w:rFonts w:asciiTheme="majorHAnsi" w:hAnsiTheme="majorHAnsi" w:cstheme="majorHAnsi"/>
          <w:spacing w:val="-2"/>
          <w:lang w:val="sv-SE"/>
        </w:rPr>
        <w:t>đ) Về thực hiện cam kết: Nhà trường cam kết đối với thí sinh; tư vấn, hỗ trợ và giải quyết khiếu nại, bảo vệ quyền lợi chính đáng của thí sinh trong những trường hợp rủi ro.</w:t>
      </w:r>
    </w:p>
    <w:p w14:paraId="5C019574"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w:t>
      </w:r>
      <w:bookmarkStart w:id="5" w:name="_Hlk160094468"/>
      <w:r w:rsidRPr="00C27CB6">
        <w:rPr>
          <w:rFonts w:asciiTheme="majorHAnsi" w:hAnsiTheme="majorHAnsi" w:cstheme="majorHAnsi"/>
          <w:lang w:val="sv-SE"/>
        </w:rPr>
        <w:t>Bình đẳng giữa các cơ sở đào tạo</w:t>
      </w:r>
      <w:bookmarkEnd w:id="5"/>
    </w:p>
    <w:p w14:paraId="43CF6945" w14:textId="209FD569" w:rsidR="006F2A87" w:rsidRPr="00C27CB6" w:rsidRDefault="00792F9E" w:rsidP="006F2A87">
      <w:pPr>
        <w:spacing w:after="0" w:line="312" w:lineRule="auto"/>
        <w:ind w:firstLine="720"/>
        <w:jc w:val="both"/>
        <w:rPr>
          <w:sz w:val="26"/>
          <w:szCs w:val="26"/>
          <w:lang w:val="vi-VN"/>
        </w:rPr>
      </w:pPr>
      <w:r w:rsidRPr="00C27CB6">
        <w:rPr>
          <w:sz w:val="26"/>
          <w:szCs w:val="26"/>
        </w:rPr>
        <w:t>a)</w:t>
      </w:r>
      <w:r w:rsidR="006F2A87" w:rsidRPr="00C27CB6">
        <w:rPr>
          <w:sz w:val="26"/>
          <w:szCs w:val="26"/>
          <w:lang w:val="vi-VN"/>
        </w:rPr>
        <w:t xml:space="preserve"> Về hợp tác: Trường bình đẳng hợp tác với các cơ sở đào tạo nhằm nâng cao chất lượng và hiệu quả tuyển sinh, đồng thời mang lại lợi ích tốt nhất cho thí sinh; </w:t>
      </w:r>
    </w:p>
    <w:p w14:paraId="070645A6" w14:textId="1DABA1D8" w:rsidR="006F2A87" w:rsidRPr="00C27CB6" w:rsidRDefault="00792F9E" w:rsidP="006F2A87">
      <w:pPr>
        <w:spacing w:after="0" w:line="312" w:lineRule="auto"/>
        <w:ind w:firstLine="720"/>
        <w:jc w:val="both"/>
        <w:rPr>
          <w:sz w:val="26"/>
          <w:szCs w:val="26"/>
          <w:lang w:val="vi-VN"/>
        </w:rPr>
      </w:pPr>
      <w:r w:rsidRPr="00C27CB6">
        <w:rPr>
          <w:sz w:val="26"/>
          <w:szCs w:val="26"/>
        </w:rPr>
        <w:t>b)</w:t>
      </w:r>
      <w:r w:rsidR="006F2A87" w:rsidRPr="00C27CB6">
        <w:rPr>
          <w:sz w:val="26"/>
          <w:szCs w:val="26"/>
          <w:lang w:val="vi-VN"/>
        </w:rPr>
        <w:t xml:space="preserve"> Về cạnh tranh: Trường cạnh tranh trung thực, công bằng và lành mạnh trong tuyển sinh theo quy định của pháp luật về cạnh tranh.</w:t>
      </w:r>
    </w:p>
    <w:p w14:paraId="16AAB305"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3. Minh bạch đối với xã hội</w:t>
      </w:r>
    </w:p>
    <w:p w14:paraId="2DA285C2"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Về minh bạch thông tin: Nhà trường có trách nhiệm công bố thông tin tuyển sinh đầy đủ, rõ ràng và kịp thời qua các phương tiện truyền thông phù hợp để xã hội và cơ quan quản lý Nhà nước cùng giám sát;</w:t>
      </w:r>
    </w:p>
    <w:p w14:paraId="4EF22D21"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Về trách nhiệm giải trình: Nhà trường có trách nhiệm báo cáo theo yêu cầu của các cơ quan quản lý Nhà nước và giải trình với xã hội qua hình thức phù hợp về những vấn đề lớn, gây bức xúc cho người dân.</w:t>
      </w:r>
    </w:p>
    <w:p w14:paraId="3BBA3A08" w14:textId="77777777" w:rsidR="006F2A87" w:rsidRPr="00C27CB6" w:rsidRDefault="006F2A87" w:rsidP="006F2A87">
      <w:pPr>
        <w:pStyle w:val="iu"/>
        <w:spacing w:line="312" w:lineRule="auto"/>
        <w:ind w:firstLine="720"/>
        <w:rPr>
          <w:color w:val="auto"/>
        </w:rPr>
      </w:pPr>
      <w:r w:rsidRPr="00C27CB6">
        <w:rPr>
          <w:color w:val="auto"/>
        </w:rPr>
        <w:t xml:space="preserve">Điều 4. Yêu cầu chung trong tuyển sinh </w:t>
      </w:r>
    </w:p>
    <w:p w14:paraId="72512616"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Nhà trường tự chịu trách nhiệm giải trình về công tác tuyển sinh, bảo đảm đúng quy định của pháp luật và chịu trách nhiệm trước pháp luật.</w:t>
      </w:r>
    </w:p>
    <w:p w14:paraId="2E2F0A63"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2. Nhà trường thực hiện các biện pháp cần thiết nhằm tạo điều kiện thuận lợi và cơ hội bình đẳng cho mọi thí sinh; tuyển chọn được những thí sinh có nguyện vọng và năng lực phù hợp nhất với yêu cầu của ngành đào tạo.</w:t>
      </w:r>
    </w:p>
    <w:p w14:paraId="5DAE3D1F" w14:textId="77777777" w:rsidR="006F2A87" w:rsidRPr="00C27CB6" w:rsidRDefault="006F2A87" w:rsidP="006F2A87">
      <w:pPr>
        <w:pStyle w:val="BodyText"/>
        <w:tabs>
          <w:tab w:val="left" w:pos="7338"/>
        </w:tabs>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3. Nhà trường phối hợp chặt chẽ dưới sự hỗ trợ, giám sát của Đại học Thái Nguyên, Bộ GDĐT nhằm bảo đảm tính thống nhất, đồng bộ và liên thông trong hệ thống; giúp nâng cao chất lượng, hiệu quả tuyển sinh của Trường và của toàn hệ thống.</w:t>
      </w:r>
    </w:p>
    <w:p w14:paraId="006BC135" w14:textId="0063A729" w:rsidR="006F2A87" w:rsidRPr="00C27CB6" w:rsidRDefault="006F2A87" w:rsidP="00FB2A60">
      <w:pPr>
        <w:pStyle w:val="Heading1"/>
        <w:spacing w:before="0" w:line="400" w:lineRule="exact"/>
        <w:ind w:firstLine="720"/>
        <w:jc w:val="both"/>
        <w:rPr>
          <w:color w:val="auto"/>
        </w:rPr>
      </w:pPr>
      <w:r w:rsidRPr="00C27CB6">
        <w:rPr>
          <w:color w:val="auto"/>
        </w:rPr>
        <w:lastRenderedPageBreak/>
        <w:t xml:space="preserve">Điều 5. </w:t>
      </w:r>
      <w:r w:rsidR="00FB2A60" w:rsidRPr="00C27CB6">
        <w:rPr>
          <w:color w:val="auto"/>
        </w:rPr>
        <w:t>Người dự tuyển, điều kiện dự tuyển</w:t>
      </w:r>
    </w:p>
    <w:p w14:paraId="40DFB3CB" w14:textId="7FF1E1F1"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1. </w:t>
      </w:r>
      <w:r w:rsidR="00E01B88" w:rsidRPr="00C27CB6">
        <w:rPr>
          <w:rFonts w:asciiTheme="majorHAnsi" w:hAnsiTheme="majorHAnsi" w:cstheme="majorHAnsi"/>
          <w:lang w:val="sv-SE"/>
        </w:rPr>
        <w:t>Người</w:t>
      </w:r>
      <w:r w:rsidRPr="00C27CB6">
        <w:rPr>
          <w:rFonts w:asciiTheme="majorHAnsi" w:hAnsiTheme="majorHAnsi" w:cstheme="majorHAnsi"/>
          <w:lang w:val="sv-SE"/>
        </w:rPr>
        <w:t xml:space="preserve"> dự tuyển được xác định tại thời điểm xét tuyển trước khi công bố kết quả xét tuyển chính thức bao gồm:</w:t>
      </w:r>
    </w:p>
    <w:p w14:paraId="61014CA9"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a) </w:t>
      </w:r>
      <w:r w:rsidRPr="00C27CB6">
        <w:rPr>
          <w:sz w:val="26"/>
          <w:szCs w:val="26"/>
        </w:rPr>
        <w:t>Người đã được công nhận tốt nghiệp THPT, trung học nghề của Việt Nam hoặc của nước ngoài được công nhận trình độ tương đương với THPT, trung học nghề của Việt Nam do các đơn vị chức năng xác định;</w:t>
      </w:r>
    </w:p>
    <w:p w14:paraId="09E6D381"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Người đã có bằng tốt nghiệp trung cấp ngành nghề thuộc cùng nhóm ngành dự tuyển và đã hoàn thành đủ yêu cầu khối lượng kiến thức văn hóa cấp THPT theo quy định của pháp luật.</w:t>
      </w:r>
    </w:p>
    <w:p w14:paraId="774CA2BF" w14:textId="30E5C9E3" w:rsidR="006F2A87" w:rsidRPr="00C27CB6" w:rsidRDefault="006F2A87" w:rsidP="006F2A87">
      <w:pPr>
        <w:pStyle w:val="BodyText"/>
        <w:spacing w:after="0" w:line="312" w:lineRule="auto"/>
        <w:ind w:firstLine="720"/>
        <w:jc w:val="both"/>
        <w:rPr>
          <w:rFonts w:asciiTheme="majorHAnsi" w:hAnsiTheme="majorHAnsi" w:cstheme="majorHAnsi"/>
          <w:spacing w:val="-4"/>
          <w:lang w:val="sv-SE"/>
        </w:rPr>
      </w:pPr>
      <w:r w:rsidRPr="00C27CB6">
        <w:rPr>
          <w:rFonts w:asciiTheme="majorHAnsi" w:hAnsiTheme="majorHAnsi" w:cstheme="majorHAnsi"/>
          <w:spacing w:val="-4"/>
          <w:lang w:val="sv-SE"/>
        </w:rPr>
        <w:t xml:space="preserve">2. </w:t>
      </w:r>
      <w:r w:rsidR="00FB2A60" w:rsidRPr="00C27CB6">
        <w:rPr>
          <w:rFonts w:asciiTheme="majorHAnsi" w:hAnsiTheme="majorHAnsi" w:cstheme="majorHAnsi"/>
          <w:spacing w:val="-4"/>
          <w:lang w:val="sv-SE"/>
        </w:rPr>
        <w:t>Người</w:t>
      </w:r>
      <w:r w:rsidRPr="00C27CB6">
        <w:rPr>
          <w:rFonts w:asciiTheme="majorHAnsi" w:hAnsiTheme="majorHAnsi" w:cstheme="majorHAnsi"/>
          <w:spacing w:val="-4"/>
          <w:lang w:val="sv-SE"/>
        </w:rPr>
        <w:t xml:space="preserve"> dự tuyển quy định tại khoản 1, Điều này phải đáp ứng các điều kiện sau:</w:t>
      </w:r>
    </w:p>
    <w:p w14:paraId="520C8401"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a) </w:t>
      </w:r>
      <w:r w:rsidRPr="00C27CB6">
        <w:rPr>
          <w:sz w:val="26"/>
          <w:szCs w:val="26"/>
        </w:rPr>
        <w:t xml:space="preserve">Đạt ngưỡng đầu vào theo quy định tại Điều 9 Quy chế này đối với chương trình đào tạo đăng ký dự tuyển, trừ các đối tượng tại khoản 1, khoản 2 (điểm a, c, d, đ), khoản 3, khoản 4 Điều 8 của Quy chế này;  </w:t>
      </w:r>
    </w:p>
    <w:p w14:paraId="4530F5B3"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Có đủ sức khoẻ để học tập theo quy định hiện hành;</w:t>
      </w:r>
    </w:p>
    <w:p w14:paraId="024EBDFB"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c) Có đủ thông tin cá nhân, hồ sơ dự tuyển theo quy định.</w:t>
      </w:r>
    </w:p>
    <w:p w14:paraId="21DAF384" w14:textId="15732140" w:rsidR="006F2A87" w:rsidRPr="00C27CB6" w:rsidRDefault="006F2A87" w:rsidP="006F2A87">
      <w:pPr>
        <w:pStyle w:val="Heading1"/>
        <w:spacing w:before="0" w:line="312" w:lineRule="auto"/>
        <w:ind w:firstLine="720"/>
        <w:jc w:val="both"/>
        <w:rPr>
          <w:rFonts w:cstheme="majorHAnsi"/>
          <w:b w:val="0"/>
          <w:color w:val="auto"/>
          <w:spacing w:val="-2"/>
          <w:sz w:val="26"/>
          <w:szCs w:val="26"/>
          <w:lang w:val="sv-SE"/>
        </w:rPr>
      </w:pPr>
      <w:r w:rsidRPr="00C27CB6">
        <w:rPr>
          <w:rFonts w:cstheme="majorHAnsi"/>
          <w:b w:val="0"/>
          <w:color w:val="auto"/>
          <w:spacing w:val="-2"/>
          <w:sz w:val="26"/>
          <w:szCs w:val="26"/>
          <w:lang w:val="sv-SE"/>
        </w:rPr>
        <w:t xml:space="preserve">3. Đối với một ngành đào tạo áp dụng đồng thời nhiều phương thức tuyển sinh, Nhà trường có thể quy định cụ thể về đối tượng, điều kiện dự tuyển cho mỗi phương thức tuyển sinh nhưng phải tuân thủ nguyên tắc quy định tại điểm b khoản 1 Điều </w:t>
      </w:r>
      <w:r w:rsidR="00FB2A60" w:rsidRPr="00C27CB6">
        <w:rPr>
          <w:rFonts w:cstheme="majorHAnsi"/>
          <w:b w:val="0"/>
          <w:color w:val="auto"/>
          <w:spacing w:val="-2"/>
          <w:sz w:val="26"/>
          <w:szCs w:val="26"/>
          <w:lang w:val="sv-SE"/>
        </w:rPr>
        <w:t>3</w:t>
      </w:r>
      <w:r w:rsidRPr="00C27CB6">
        <w:rPr>
          <w:rFonts w:cstheme="majorHAnsi"/>
          <w:b w:val="0"/>
          <w:color w:val="auto"/>
          <w:spacing w:val="-2"/>
          <w:sz w:val="26"/>
          <w:szCs w:val="26"/>
          <w:lang w:val="sv-SE"/>
        </w:rPr>
        <w:t xml:space="preserve"> Quy chế này.</w:t>
      </w:r>
      <w:r w:rsidR="00FB2A60" w:rsidRPr="00C27CB6">
        <w:rPr>
          <w:rFonts w:cstheme="majorHAnsi"/>
          <w:b w:val="0"/>
          <w:color w:val="auto"/>
          <w:spacing w:val="-2"/>
          <w:sz w:val="26"/>
          <w:szCs w:val="26"/>
          <w:lang w:val="sv-SE"/>
        </w:rPr>
        <w:t xml:space="preserve"> </w:t>
      </w:r>
    </w:p>
    <w:p w14:paraId="67BCE4AC"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4. Đối với thí sinh khuyết tật bị suy giảm khả năng học tập có nguyện vọng được đăng ký dự tuyển, trong khả năng cho phép Nhà trường xem xét cho theo học các ngành phù hợp với điều kiện sức khỏe của thí sinh.</w:t>
      </w:r>
    </w:p>
    <w:p w14:paraId="549D8388" w14:textId="77777777" w:rsidR="006F2A87" w:rsidRPr="00C27CB6" w:rsidRDefault="006F2A87" w:rsidP="006F2A87">
      <w:pPr>
        <w:pStyle w:val="iu"/>
        <w:spacing w:line="312" w:lineRule="auto"/>
        <w:ind w:firstLine="720"/>
        <w:rPr>
          <w:color w:val="auto"/>
        </w:rPr>
      </w:pPr>
      <w:r w:rsidRPr="00C27CB6">
        <w:rPr>
          <w:color w:val="auto"/>
        </w:rPr>
        <w:t xml:space="preserve">Điều 6. Phương thức tuyển sinh </w:t>
      </w:r>
    </w:p>
    <w:p w14:paraId="39CBEB92" w14:textId="79A6FADB"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H</w:t>
      </w:r>
      <w:r w:rsidR="0071079D" w:rsidRPr="00C27CB6">
        <w:rPr>
          <w:rFonts w:asciiTheme="majorHAnsi" w:hAnsiTheme="majorHAnsi" w:cstheme="majorHAnsi"/>
          <w:lang w:val="sv-SE"/>
        </w:rPr>
        <w:t>ằn</w:t>
      </w:r>
      <w:r w:rsidRPr="00C27CB6">
        <w:rPr>
          <w:rFonts w:asciiTheme="majorHAnsi" w:hAnsiTheme="majorHAnsi" w:cstheme="majorHAnsi"/>
          <w:lang w:val="sv-SE"/>
        </w:rPr>
        <w:t xml:space="preserve">g năm Nhà trường công bố thông tin tuyển sinh, phương thức tuyển sinh, áp dụng chung cho </w:t>
      </w:r>
      <w:r w:rsidR="0084425D" w:rsidRPr="00C27CB6">
        <w:rPr>
          <w:rFonts w:asciiTheme="majorHAnsi" w:hAnsiTheme="majorHAnsi" w:cstheme="majorHAnsi"/>
          <w:lang w:val="sv-SE"/>
        </w:rPr>
        <w:t>toàn</w:t>
      </w:r>
      <w:r w:rsidRPr="00C27CB6">
        <w:rPr>
          <w:rFonts w:asciiTheme="majorHAnsi" w:hAnsiTheme="majorHAnsi" w:cstheme="majorHAnsi"/>
          <w:lang w:val="sv-SE"/>
        </w:rPr>
        <w:t xml:space="preserve"> Trường hoặc áp dụng riêng cho một số chương trình, ngành và hình thức đào tạo. Một chương trình, ngành đào tạo có thể </w:t>
      </w:r>
      <w:r w:rsidRPr="00C27CB6">
        <w:rPr>
          <w:spacing w:val="-4"/>
        </w:rPr>
        <w:t>sử dụng tối đa 05 phương thức tuyển sinh không bao gồm xét tuyển thẳng, xét tuyển đối tượng cử tuyển, xét tuyển đối tượng dự bị đại học</w:t>
      </w:r>
      <w:r w:rsidRPr="00C27CB6">
        <w:rPr>
          <w:rFonts w:asciiTheme="majorHAnsi" w:hAnsiTheme="majorHAnsi" w:cstheme="majorHAnsi"/>
          <w:lang w:val="sv-SE"/>
        </w:rPr>
        <w:t>.</w:t>
      </w:r>
    </w:p>
    <w:p w14:paraId="5F1920D8" w14:textId="77777777" w:rsidR="006F2A87" w:rsidRPr="00C27CB6" w:rsidRDefault="006F2A87" w:rsidP="006F2A87">
      <w:pPr>
        <w:pStyle w:val="BodyText"/>
        <w:spacing w:after="0" w:line="312" w:lineRule="auto"/>
        <w:ind w:firstLine="720"/>
        <w:jc w:val="both"/>
      </w:pPr>
      <w:r w:rsidRPr="00C27CB6">
        <w:rPr>
          <w:rFonts w:asciiTheme="majorHAnsi" w:hAnsiTheme="majorHAnsi" w:cstheme="majorHAnsi"/>
          <w:lang w:val="sv-SE"/>
        </w:rPr>
        <w:t>2</w:t>
      </w:r>
      <w:r w:rsidRPr="00C27CB6">
        <w:t>. Mỗi phương thức tuyển sinh phải quy định rõ các tiêu chí đánh giá, xét tuyển, cách thức tính điểm xét, điều kiện trúng tuyển trong đó:</w:t>
      </w:r>
    </w:p>
    <w:p w14:paraId="620DF262" w14:textId="77777777" w:rsidR="006F2A87" w:rsidRPr="00C27CB6" w:rsidRDefault="006F2A87" w:rsidP="006F2A87">
      <w:pPr>
        <w:spacing w:after="0" w:line="312" w:lineRule="auto"/>
        <w:ind w:firstLine="720"/>
        <w:jc w:val="both"/>
        <w:rPr>
          <w:rFonts w:cs="Times New Roman"/>
          <w:sz w:val="26"/>
          <w:szCs w:val="26"/>
        </w:rPr>
      </w:pPr>
      <w:r w:rsidRPr="00C27CB6">
        <w:rPr>
          <w:rFonts w:cs="Times New Roman"/>
          <w:sz w:val="26"/>
          <w:szCs w:val="26"/>
        </w:rPr>
        <w:t>a) Các tiêu chí chủ yếu dùng để đánh giá, xét tuyển phải dựa trên yêu cầu về kiến thức nền tảng và năng lực cốt lõi mà thí sinh cần có để theo học chương trình, ngành, nhóm ngành đào tạo;</w:t>
      </w:r>
    </w:p>
    <w:p w14:paraId="4C18735E" w14:textId="77777777" w:rsidR="006F2A87" w:rsidRPr="00C27CB6" w:rsidRDefault="006F2A87" w:rsidP="006F2A87">
      <w:pPr>
        <w:spacing w:after="0" w:line="312" w:lineRule="auto"/>
        <w:ind w:firstLine="720"/>
        <w:jc w:val="both"/>
        <w:rPr>
          <w:rFonts w:cs="Times New Roman"/>
          <w:sz w:val="26"/>
          <w:szCs w:val="26"/>
        </w:rPr>
      </w:pPr>
      <w:r w:rsidRPr="00C27CB6">
        <w:rPr>
          <w:rFonts w:cs="Times New Roman"/>
          <w:sz w:val="26"/>
          <w:szCs w:val="26"/>
        </w:rPr>
        <w:t xml:space="preserve">b) </w:t>
      </w:r>
      <w:r w:rsidRPr="00C27CB6">
        <w:rPr>
          <w:sz w:val="26"/>
          <w:szCs w:val="26"/>
        </w:rPr>
        <w:t>Tổng điểm cộng bao gồm điểm thưởng, điểm xét thưởng, điểm khuyến khích không vượt quá 10% điểm tối đa của thang điểm xét tuyển;</w:t>
      </w:r>
    </w:p>
    <w:p w14:paraId="610EA7DA" w14:textId="77777777" w:rsidR="006F2A87" w:rsidRPr="00C27CB6" w:rsidRDefault="006F2A87" w:rsidP="006F2A87">
      <w:pPr>
        <w:spacing w:after="0" w:line="312" w:lineRule="auto"/>
        <w:ind w:firstLine="720"/>
        <w:jc w:val="both"/>
        <w:rPr>
          <w:sz w:val="26"/>
          <w:szCs w:val="26"/>
        </w:rPr>
      </w:pPr>
      <w:r w:rsidRPr="00C27CB6">
        <w:rPr>
          <w:rFonts w:cs="Times New Roman"/>
          <w:sz w:val="26"/>
          <w:szCs w:val="26"/>
        </w:rPr>
        <w:t xml:space="preserve">c) </w:t>
      </w:r>
      <w:r w:rsidRPr="00C27CB6">
        <w:rPr>
          <w:sz w:val="26"/>
          <w:szCs w:val="26"/>
        </w:rPr>
        <w:t xml:space="preserve">Mỗi thí sinh đều có cơ hội đạt mức điểm tối đa theo thang điểm xét 30 điểm đối với tổ hợp xét tuyển theo 03 môn và bảo đảm không có thí sinh có điểm xét vượt quá </w:t>
      </w:r>
      <w:r w:rsidRPr="00C27CB6">
        <w:rPr>
          <w:sz w:val="26"/>
          <w:szCs w:val="26"/>
        </w:rPr>
        <w:lastRenderedPageBreak/>
        <w:t>mức điểm 30 điểm (bao gồm cả điểm cộng và điểm ưu tiên quy định tại Điều 7 của Quy chế này).</w:t>
      </w:r>
    </w:p>
    <w:p w14:paraId="0A4A33B6" w14:textId="54D458C0" w:rsidR="006F2A87" w:rsidRPr="00C27CB6" w:rsidRDefault="006F2A87" w:rsidP="006F2A87">
      <w:pPr>
        <w:spacing w:after="0" w:line="312" w:lineRule="auto"/>
        <w:ind w:firstLine="720"/>
        <w:jc w:val="both"/>
        <w:rPr>
          <w:sz w:val="26"/>
          <w:szCs w:val="26"/>
        </w:rPr>
      </w:pPr>
      <w:r w:rsidRPr="00C27CB6">
        <w:rPr>
          <w:sz w:val="26"/>
          <w:szCs w:val="26"/>
        </w:rPr>
        <w:t xml:space="preserve">3. Nguồn xét tuyển vào chương trình đào tạo trình độ đại học là thí sinh có tổng điểm 03 môn thi </w:t>
      </w:r>
      <w:r w:rsidR="0071079D" w:rsidRPr="00C27CB6">
        <w:rPr>
          <w:sz w:val="26"/>
          <w:szCs w:val="26"/>
        </w:rPr>
        <w:t xml:space="preserve">trong </w:t>
      </w:r>
      <w:r w:rsidRPr="00C27CB6">
        <w:rPr>
          <w:sz w:val="26"/>
          <w:szCs w:val="26"/>
        </w:rPr>
        <w:t>kỳ thi tốt nghiệp THPT (kỳ thi trung học nghề đối với đối tượng trung học nghề) các năm theo tổ hợp xét tuyển (hoặc sử dụng điểm thi môn Toán, Ngữ văn và một môn thi khác) đạt tối thiểu 15,00 điểm theo thang điểm 30, áp dụng đối với thí sinh thi tốt nghiệp từ năm 2026;</w:t>
      </w:r>
    </w:p>
    <w:p w14:paraId="5BAE749A" w14:textId="77777777" w:rsidR="006F2A87" w:rsidRPr="00C27CB6" w:rsidRDefault="006F2A87" w:rsidP="006F2A87">
      <w:pPr>
        <w:spacing w:after="0" w:line="312" w:lineRule="auto"/>
        <w:ind w:firstLine="720"/>
        <w:jc w:val="both"/>
        <w:rPr>
          <w:sz w:val="26"/>
          <w:szCs w:val="26"/>
        </w:rPr>
      </w:pPr>
      <w:r w:rsidRPr="00C27CB6">
        <w:rPr>
          <w:sz w:val="26"/>
          <w:szCs w:val="26"/>
        </w:rPr>
        <w:t>Quy định này không áp dụng đối với thí sinh được đặc cách xét tốt nghiệp THPT và thí sinh quy định tại khoản 1, khoản 2 (điểm a, c, d, đ), khoản 3, khoản 4 Điều 8 của Quy chế này.</w:t>
      </w:r>
    </w:p>
    <w:p w14:paraId="4EBC2D95" w14:textId="30B4BCFF" w:rsidR="006F2A87" w:rsidRPr="00C27CB6" w:rsidRDefault="006F2A87" w:rsidP="006F2A87">
      <w:pPr>
        <w:spacing w:after="0" w:line="312" w:lineRule="auto"/>
        <w:ind w:firstLine="720"/>
        <w:jc w:val="both"/>
        <w:rPr>
          <w:iCs/>
          <w:sz w:val="26"/>
          <w:szCs w:val="26"/>
        </w:rPr>
      </w:pPr>
      <w:r w:rsidRPr="00C27CB6">
        <w:rPr>
          <w:sz w:val="26"/>
          <w:szCs w:val="26"/>
        </w:rPr>
        <w:t xml:space="preserve">4. </w:t>
      </w:r>
      <w:r w:rsidRPr="00C27CB6">
        <w:rPr>
          <w:iCs/>
          <w:sz w:val="26"/>
          <w:szCs w:val="26"/>
        </w:rPr>
        <w:t>Trường hợp thí sinh sử dụng chứng chỉ ngoại ngữ (để miễn thi tốt nghiệp môn ngoại ngữ) đăng ký xét tuyển đại học Nhà trường chỉ quy đổi chứng chỉ ngoại ngữ Tiếng Anh (IELTS) và sẽ được công bố trong Thông tin tuyển sinh h</w:t>
      </w:r>
      <w:r w:rsidR="00FC4BE2" w:rsidRPr="00C27CB6">
        <w:rPr>
          <w:iCs/>
          <w:sz w:val="26"/>
          <w:szCs w:val="26"/>
        </w:rPr>
        <w:t>ằ</w:t>
      </w:r>
      <w:r w:rsidRPr="00C27CB6">
        <w:rPr>
          <w:iCs/>
          <w:sz w:val="26"/>
          <w:szCs w:val="26"/>
        </w:rPr>
        <w:t>ng năm của Nhà trường.</w:t>
      </w:r>
    </w:p>
    <w:p w14:paraId="242D8DB7" w14:textId="6D4743BB" w:rsidR="006F2A87" w:rsidRPr="00C27CB6" w:rsidRDefault="0071079D" w:rsidP="006F2A87">
      <w:pPr>
        <w:spacing w:after="0" w:line="312" w:lineRule="auto"/>
        <w:ind w:firstLine="720"/>
        <w:jc w:val="both"/>
        <w:rPr>
          <w:iCs/>
          <w:sz w:val="26"/>
          <w:szCs w:val="26"/>
        </w:rPr>
      </w:pPr>
      <w:r w:rsidRPr="00C27CB6">
        <w:rPr>
          <w:iCs/>
          <w:sz w:val="26"/>
          <w:szCs w:val="26"/>
        </w:rPr>
        <w:t>a)</w:t>
      </w:r>
      <w:r w:rsidR="006F2A87" w:rsidRPr="00C27CB6">
        <w:rPr>
          <w:iCs/>
          <w:sz w:val="26"/>
          <w:szCs w:val="26"/>
        </w:rPr>
        <w:t xml:space="preserve"> Bảng quy đổi kết quả chứng chỉ ngoại ngữ được rà soát, điều chỉnh tối thiểu 02 năm một lần trên cơ sở đối sánh kết quả học tập thực tế của sinh viên trúng tuyển áp dụng từ năm 2026;</w:t>
      </w:r>
    </w:p>
    <w:p w14:paraId="02A25E21" w14:textId="0A6B2AC6" w:rsidR="006F2A87" w:rsidRPr="00C27CB6" w:rsidRDefault="0071079D" w:rsidP="006F2A87">
      <w:pPr>
        <w:spacing w:after="0" w:line="312" w:lineRule="auto"/>
        <w:ind w:firstLine="720"/>
        <w:jc w:val="both"/>
        <w:rPr>
          <w:sz w:val="26"/>
          <w:szCs w:val="26"/>
        </w:rPr>
      </w:pPr>
      <w:r w:rsidRPr="00C27CB6">
        <w:rPr>
          <w:sz w:val="26"/>
          <w:szCs w:val="26"/>
        </w:rPr>
        <w:t>b)</w:t>
      </w:r>
      <w:r w:rsidR="006F2A87" w:rsidRPr="00C27CB6">
        <w:rPr>
          <w:sz w:val="26"/>
          <w:szCs w:val="26"/>
        </w:rPr>
        <w:t xml:space="preserve"> Chứng chỉ ngoại ngữ chỉ được dùng cho quy đổi điểm môn ngoại ngữ trong tổ hợp xét tuyển hoặc sử dụng cho điểm khuyến khích</w:t>
      </w:r>
      <w:r w:rsidR="00DD6B75" w:rsidRPr="00C27CB6">
        <w:rPr>
          <w:sz w:val="26"/>
          <w:szCs w:val="26"/>
        </w:rPr>
        <w:t>.</w:t>
      </w:r>
    </w:p>
    <w:p w14:paraId="2A01D7C1"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5. </w:t>
      </w:r>
      <w:r w:rsidRPr="00C27CB6">
        <w:rPr>
          <w:sz w:val="26"/>
          <w:szCs w:val="26"/>
        </w:rPr>
        <w:t>Phương thức tuyển sinh dựa trên kết quả học tập các môn học cấp THPT bắt buộc môn Toán hoặc Ngữ văn với trọng số tính điểm xét của môn Toán hoặc môn Ngữ văn tối thiểu 1/3 và đáp ứng một trong những yêu cầu sau:</w:t>
      </w:r>
    </w:p>
    <w:p w14:paraId="23BED0B2" w14:textId="3F86B325" w:rsidR="006F2A87" w:rsidRPr="00C27CB6" w:rsidRDefault="006F2A87" w:rsidP="006F2A87">
      <w:pPr>
        <w:spacing w:after="0" w:line="312" w:lineRule="auto"/>
        <w:ind w:firstLine="720"/>
        <w:jc w:val="both"/>
        <w:rPr>
          <w:sz w:val="26"/>
          <w:szCs w:val="26"/>
        </w:rPr>
      </w:pPr>
      <w:r w:rsidRPr="00C27CB6">
        <w:rPr>
          <w:sz w:val="26"/>
          <w:szCs w:val="26"/>
        </w:rPr>
        <w:t>a)</w:t>
      </w:r>
      <w:r w:rsidRPr="00C27CB6">
        <w:rPr>
          <w:b/>
          <w:bCs/>
          <w:sz w:val="26"/>
          <w:szCs w:val="26"/>
        </w:rPr>
        <w:t xml:space="preserve"> </w:t>
      </w:r>
      <w:r w:rsidRPr="00C27CB6">
        <w:rPr>
          <w:sz w:val="26"/>
          <w:szCs w:val="26"/>
        </w:rPr>
        <w:t>Tổ hợp xét tuyển sử dụng điểm trung bình chung kết quả học tập cả năm các lớp 10, 11</w:t>
      </w:r>
      <w:r w:rsidR="007763E5" w:rsidRPr="00C27CB6">
        <w:rPr>
          <w:sz w:val="26"/>
          <w:szCs w:val="26"/>
        </w:rPr>
        <w:t xml:space="preserve"> và</w:t>
      </w:r>
      <w:r w:rsidRPr="00C27CB6">
        <w:rPr>
          <w:sz w:val="26"/>
          <w:szCs w:val="26"/>
        </w:rPr>
        <w:t xml:space="preserve"> 12 của tối thiểu 03 môn học theo thang điểm 30;</w:t>
      </w:r>
    </w:p>
    <w:p w14:paraId="6A591560" w14:textId="6993292D" w:rsidR="006F2A87" w:rsidRPr="00C27CB6" w:rsidRDefault="006F2A87" w:rsidP="006F2A87">
      <w:pPr>
        <w:spacing w:after="0" w:line="312" w:lineRule="auto"/>
        <w:ind w:firstLine="720"/>
        <w:jc w:val="both"/>
        <w:rPr>
          <w:spacing w:val="-4"/>
          <w:sz w:val="26"/>
          <w:szCs w:val="26"/>
        </w:rPr>
      </w:pPr>
      <w:r w:rsidRPr="00C27CB6">
        <w:rPr>
          <w:sz w:val="26"/>
          <w:szCs w:val="26"/>
        </w:rPr>
        <w:t>b)</w:t>
      </w:r>
      <w:r w:rsidRPr="00C27CB6">
        <w:rPr>
          <w:b/>
          <w:bCs/>
          <w:sz w:val="26"/>
          <w:szCs w:val="26"/>
        </w:rPr>
        <w:t xml:space="preserve"> </w:t>
      </w:r>
      <w:r w:rsidRPr="00C27CB6">
        <w:rPr>
          <w:sz w:val="26"/>
          <w:szCs w:val="26"/>
        </w:rPr>
        <w:t>Tổ hợp xét tuyển sử dụng điểm trung bình chung kết quả học tập cả năm các lớp 10, 11</w:t>
      </w:r>
      <w:r w:rsidR="007763E5" w:rsidRPr="00C27CB6">
        <w:rPr>
          <w:sz w:val="26"/>
          <w:szCs w:val="26"/>
        </w:rPr>
        <w:t xml:space="preserve"> và</w:t>
      </w:r>
      <w:r w:rsidRPr="00C27CB6">
        <w:rPr>
          <w:sz w:val="26"/>
          <w:szCs w:val="26"/>
        </w:rPr>
        <w:t xml:space="preserve"> 12 của tối thiểu 02 môn học (trong đó bắt buộc phải có môn Toán hoặc Ngữ văn) và dùng chứng chỉ ngoại ngữ (chứng chỉ ngoại ngữ sử dụng miễn thi tốt nghiệp THPT theo quy định tại Quy chế thi tốt nghiệp THPT hiện hành), Nhà trường thực hiện quy đổi kết quả chứng chỉ ngoại ngữ (Tiếng Anh- chứng chỉ </w:t>
      </w:r>
      <w:r w:rsidRPr="00C27CB6">
        <w:rPr>
          <w:iCs/>
          <w:sz w:val="26"/>
          <w:szCs w:val="26"/>
        </w:rPr>
        <w:t>IELTS</w:t>
      </w:r>
      <w:r w:rsidRPr="00C27CB6">
        <w:rPr>
          <w:sz w:val="26"/>
          <w:szCs w:val="26"/>
        </w:rPr>
        <w:t xml:space="preserve">) thành điểm môn ngoại </w:t>
      </w:r>
      <w:r w:rsidRPr="00C27CB6">
        <w:rPr>
          <w:spacing w:val="-4"/>
          <w:sz w:val="26"/>
          <w:szCs w:val="26"/>
        </w:rPr>
        <w:t>ngữ theo thang điểm 10 để đưa vào tổ hợp môn xét tuyển thay thế môn ngoại ngữ</w:t>
      </w:r>
      <w:r w:rsidR="00DD6B75" w:rsidRPr="00C27CB6">
        <w:rPr>
          <w:spacing w:val="-4"/>
          <w:sz w:val="26"/>
          <w:szCs w:val="26"/>
        </w:rPr>
        <w:t>;</w:t>
      </w:r>
    </w:p>
    <w:p w14:paraId="76960679" w14:textId="77777777" w:rsidR="006F2A87" w:rsidRPr="00C27CB6" w:rsidRDefault="006F2A87" w:rsidP="006F2A87">
      <w:pPr>
        <w:spacing w:after="0" w:line="312" w:lineRule="auto"/>
        <w:ind w:firstLine="720"/>
        <w:jc w:val="both"/>
        <w:rPr>
          <w:sz w:val="26"/>
          <w:szCs w:val="26"/>
        </w:rPr>
      </w:pPr>
      <w:r w:rsidRPr="00C27CB6">
        <w:rPr>
          <w:rFonts w:cs="Times New Roman"/>
          <w:sz w:val="26"/>
          <w:szCs w:val="26"/>
        </w:rPr>
        <w:t xml:space="preserve">c) </w:t>
      </w:r>
      <w:r w:rsidRPr="00C27CB6">
        <w:rPr>
          <w:sz w:val="26"/>
          <w:szCs w:val="26"/>
        </w:rPr>
        <w:t>Trường hợp môn học trong tổ hợp xét tuyển không học đủ 06 học kỳ cấp THPT theo năm do thay đổi lựa chọn môn học thì sử dụng kết quả học tập môn học khác gần lĩnh vực thay thế.</w:t>
      </w:r>
    </w:p>
    <w:p w14:paraId="748340CC"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6.</w:t>
      </w:r>
      <w:r w:rsidRPr="00C27CB6">
        <w:rPr>
          <w:sz w:val="26"/>
          <w:szCs w:val="26"/>
        </w:rPr>
        <w:t xml:space="preserve"> Phương thức tuyển sinh dựa trên kết quả các môn thi tốt nghiệp THPT bắt buộc phải có môn Toán hoặc Ngữ văn với trọng số tính điểm xét của Toán hoặc Ngữ văn tối thiểu 1/3 và đáp ứng một trong những yêu cầu sau:</w:t>
      </w:r>
    </w:p>
    <w:p w14:paraId="6A59C13A" w14:textId="77777777" w:rsidR="006F2A87" w:rsidRPr="00C27CB6" w:rsidRDefault="006F2A87" w:rsidP="006F2A87">
      <w:pPr>
        <w:spacing w:after="0" w:line="312" w:lineRule="auto"/>
        <w:ind w:firstLine="720"/>
        <w:jc w:val="both"/>
        <w:rPr>
          <w:sz w:val="26"/>
          <w:szCs w:val="26"/>
        </w:rPr>
      </w:pPr>
      <w:r w:rsidRPr="00C27CB6">
        <w:rPr>
          <w:sz w:val="26"/>
          <w:szCs w:val="26"/>
        </w:rPr>
        <w:t>a) Tổ hợp xét tuyển sử dụng kết quả các môn thi tốt nghiệp THPT dùng để xét tuyển có ít nhất 03 môn phù hợp với đặc điểm, yêu cầu đầu vào của chương trình đào tạo;</w:t>
      </w:r>
    </w:p>
    <w:p w14:paraId="1056B64C" w14:textId="77777777" w:rsidR="006F2A87" w:rsidRPr="00C27CB6" w:rsidRDefault="006F2A87" w:rsidP="006F2A87">
      <w:pPr>
        <w:spacing w:after="0" w:line="312" w:lineRule="auto"/>
        <w:ind w:firstLine="720"/>
        <w:jc w:val="both"/>
        <w:rPr>
          <w:sz w:val="26"/>
          <w:szCs w:val="26"/>
        </w:rPr>
      </w:pPr>
      <w:r w:rsidRPr="00C27CB6">
        <w:rPr>
          <w:sz w:val="26"/>
          <w:szCs w:val="26"/>
        </w:rPr>
        <w:lastRenderedPageBreak/>
        <w:t xml:space="preserve">b) Tổ hợp xét tuyển sử dụng kết quả các môn thi tốt nghiệp THPT có dùng chứng chỉ ngoại ngữ (chứng chỉ ngoại ngữ áp dụng miễn thi tốt nghiệp THPT theo quy định tại Quy chế thi tốt nghiệp THPT hiện hành), Nhà trường quy đổi kết quả chứng chỉ ngoại ngữ thành điểm môn ngoại ngữ theo thang điểm 10 để đưa vào tổ hợp môn xét tuyển thay thế môn ngoại ngữ. </w:t>
      </w:r>
    </w:p>
    <w:p w14:paraId="699C4E7C" w14:textId="77777777" w:rsidR="006F2A87" w:rsidRPr="00C27CB6" w:rsidRDefault="006F2A87" w:rsidP="006F2A87">
      <w:pPr>
        <w:spacing w:after="0" w:line="312" w:lineRule="auto"/>
        <w:ind w:firstLine="720"/>
        <w:jc w:val="both"/>
        <w:rPr>
          <w:rFonts w:cs="Times New Roman"/>
          <w:sz w:val="26"/>
          <w:szCs w:val="26"/>
        </w:rPr>
      </w:pPr>
      <w:r w:rsidRPr="00C27CB6">
        <w:rPr>
          <w:rFonts w:asciiTheme="majorHAnsi" w:hAnsiTheme="majorHAnsi" w:cstheme="majorHAnsi"/>
          <w:sz w:val="26"/>
          <w:szCs w:val="26"/>
          <w:lang w:val="sv-SE"/>
        </w:rPr>
        <w:t xml:space="preserve">7. </w:t>
      </w:r>
      <w:r w:rsidRPr="00C27CB6">
        <w:rPr>
          <w:rFonts w:cs="Times New Roman"/>
          <w:sz w:val="26"/>
          <w:szCs w:val="26"/>
        </w:rPr>
        <w:t>Đối với một chương trình, ngành, nhóm ngành đào tạo có nhiều phương thức tuyển sinh hoặc tổ hợp xét tuyển:</w:t>
      </w:r>
    </w:p>
    <w:p w14:paraId="2C7BD2D3" w14:textId="77777777" w:rsidR="006F2A87" w:rsidRPr="00C27CB6" w:rsidRDefault="006F2A87" w:rsidP="006F2A87">
      <w:pPr>
        <w:spacing w:after="0" w:line="312" w:lineRule="auto"/>
        <w:ind w:firstLine="720"/>
        <w:jc w:val="both"/>
        <w:rPr>
          <w:rFonts w:cs="Times New Roman"/>
          <w:sz w:val="26"/>
          <w:szCs w:val="26"/>
        </w:rPr>
      </w:pPr>
      <w:r w:rsidRPr="00C27CB6">
        <w:rPr>
          <w:rFonts w:cs="Times New Roman"/>
          <w:sz w:val="26"/>
          <w:szCs w:val="26"/>
        </w:rPr>
        <w:t>a) Nhà trường xác định quy tắc quy đổi tương đương ngưỡng đầu vào và điểm trúng tuyển của các phương thức tuyển sinh, phương thức xét tuyển, tổ hợp xét tuyển theo hướng dẫn thống nhất của Bộ GDĐT; bảo đảm tuyển chọn được các thí sinh đáp ứng tốt nhất yêu cầu đầu vào của chương trình, ngành, nhóm ngành đào tạo;</w:t>
      </w:r>
    </w:p>
    <w:p w14:paraId="2553B216" w14:textId="77777777" w:rsidR="006F2A87" w:rsidRPr="00C27CB6" w:rsidRDefault="006F2A87" w:rsidP="006F2A87">
      <w:pPr>
        <w:spacing w:after="0" w:line="312" w:lineRule="auto"/>
        <w:ind w:firstLine="720"/>
        <w:jc w:val="both"/>
        <w:rPr>
          <w:rFonts w:cs="Times New Roman"/>
          <w:sz w:val="26"/>
          <w:szCs w:val="26"/>
        </w:rPr>
      </w:pPr>
      <w:r w:rsidRPr="00C27CB6">
        <w:rPr>
          <w:rFonts w:cs="Times New Roman"/>
          <w:sz w:val="26"/>
          <w:szCs w:val="26"/>
        </w:rPr>
        <w:t>b) Không quy định mã xét tuyển riêng, chỉ tiêu riêng cho từng phương thức xét tuyển hoặc tổ hợp xét tuyển, trừ việc quy định chỉ tiêu xét tuyển thẳng theo quy định tại Điều 8 Quy chế này.</w:t>
      </w:r>
    </w:p>
    <w:p w14:paraId="16E3A9C5" w14:textId="7D218DFB"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8. </w:t>
      </w:r>
      <w:r w:rsidR="000B3B40" w:rsidRPr="00C27CB6">
        <w:rPr>
          <w:rFonts w:asciiTheme="majorHAnsi" w:hAnsiTheme="majorHAnsi" w:cstheme="majorHAnsi"/>
          <w:lang w:val="sv-SE"/>
        </w:rPr>
        <w:t>Việc tuyển sinh</w:t>
      </w:r>
      <w:r w:rsidRPr="00C27CB6">
        <w:rPr>
          <w:rFonts w:asciiTheme="majorHAnsi" w:hAnsiTheme="majorHAnsi" w:cstheme="majorHAnsi"/>
          <w:lang w:val="sv-SE"/>
        </w:rPr>
        <w:t xml:space="preserve"> đại học </w:t>
      </w:r>
      <w:r w:rsidR="0031644A" w:rsidRPr="00C27CB6">
        <w:rPr>
          <w:rFonts w:asciiTheme="majorHAnsi" w:hAnsiTheme="majorHAnsi" w:cstheme="majorHAnsi"/>
          <w:lang w:val="sv-SE"/>
        </w:rPr>
        <w:t xml:space="preserve">liên thông </w:t>
      </w:r>
      <w:r w:rsidRPr="00C27CB6">
        <w:rPr>
          <w:rFonts w:asciiTheme="majorHAnsi" w:hAnsiTheme="majorHAnsi" w:cstheme="majorHAnsi"/>
          <w:lang w:val="sv-SE"/>
        </w:rPr>
        <w:t xml:space="preserve">chính quy; </w:t>
      </w:r>
      <w:r w:rsidRPr="00C27CB6">
        <w:t>hình thức đ</w:t>
      </w:r>
      <w:r w:rsidRPr="00C27CB6">
        <w:rPr>
          <w:lang w:val="vi-VN"/>
        </w:rPr>
        <w:t>ào tạo thường xuyên</w:t>
      </w:r>
      <w:r w:rsidRPr="00C27CB6">
        <w:rPr>
          <w:rFonts w:asciiTheme="majorHAnsi" w:hAnsiTheme="majorHAnsi" w:cstheme="majorHAnsi"/>
          <w:lang w:val="sv-SE"/>
        </w:rPr>
        <w:t xml:space="preserve"> được quy định tại </w:t>
      </w:r>
      <w:r w:rsidR="000B3B40" w:rsidRPr="00C27CB6">
        <w:rPr>
          <w:rFonts w:asciiTheme="majorHAnsi" w:hAnsiTheme="majorHAnsi" w:cstheme="majorHAnsi"/>
          <w:lang w:val="sv-SE"/>
        </w:rPr>
        <w:t xml:space="preserve">Chương III </w:t>
      </w:r>
      <w:r w:rsidRPr="00C27CB6">
        <w:rPr>
          <w:rFonts w:asciiTheme="majorHAnsi" w:hAnsiTheme="majorHAnsi" w:cstheme="majorHAnsi"/>
          <w:lang w:val="sv-SE"/>
        </w:rPr>
        <w:t xml:space="preserve">Điều </w:t>
      </w:r>
      <w:r w:rsidR="000B3B40" w:rsidRPr="00C27CB6">
        <w:rPr>
          <w:rFonts w:asciiTheme="majorHAnsi" w:hAnsiTheme="majorHAnsi" w:cstheme="majorHAnsi"/>
          <w:lang w:val="sv-SE"/>
        </w:rPr>
        <w:t>19</w:t>
      </w:r>
      <w:r w:rsidRPr="00C27CB6">
        <w:rPr>
          <w:rFonts w:asciiTheme="majorHAnsi" w:hAnsiTheme="majorHAnsi" w:cstheme="majorHAnsi"/>
          <w:lang w:val="sv-SE"/>
        </w:rPr>
        <w:t xml:space="preserve"> Quy chế này.</w:t>
      </w:r>
    </w:p>
    <w:p w14:paraId="36F4B1C0"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9. Nhà trường </w:t>
      </w:r>
      <w:r w:rsidRPr="00C27CB6">
        <w:rPr>
          <w:sz w:val="26"/>
          <w:szCs w:val="26"/>
        </w:rPr>
        <w:t>tự chịu trách nhiệm và trách nhiệm giải trình về căn cứ việc xác định phương thức tuyển sinh, tổ hợp xét tuyển, quy đổi chứng chỉ ngoại ngữ thành điểm môn ngoại ngữ, độ lệch điểm dựa trên số liệu phân tích, đánh giá và đối sánh kết quả học tập của sinh viên trúng tuyển các năm trước; có trách nhiệm xử lý đảm bảo quyền lợi của thí sinh khi phát sinh các tình huống, sự cố ảnh hưởng đến kết quả thi, kết quả trúng tuyển của thí sinh.</w:t>
      </w:r>
    </w:p>
    <w:p w14:paraId="6453DBA7" w14:textId="77777777" w:rsidR="006F2A87" w:rsidRPr="00C27CB6" w:rsidRDefault="006F2A87" w:rsidP="006F2A87">
      <w:pPr>
        <w:pStyle w:val="iu"/>
        <w:spacing w:line="312" w:lineRule="auto"/>
        <w:ind w:firstLine="720"/>
        <w:rPr>
          <w:color w:val="auto"/>
        </w:rPr>
      </w:pPr>
      <w:r w:rsidRPr="00C27CB6">
        <w:rPr>
          <w:color w:val="auto"/>
        </w:rPr>
        <w:t>Điều 7. Ch</w:t>
      </w:r>
      <w:r w:rsidRPr="00C27CB6">
        <w:rPr>
          <w:color w:val="auto"/>
          <w:lang w:val="vi-VN"/>
        </w:rPr>
        <w:t>ính sách</w:t>
      </w:r>
      <w:r w:rsidRPr="00C27CB6">
        <w:rPr>
          <w:color w:val="auto"/>
        </w:rPr>
        <w:t xml:space="preserve"> ưu tiên trong tuyển sinh</w:t>
      </w:r>
    </w:p>
    <w:p w14:paraId="001E8BC2" w14:textId="77777777" w:rsidR="006F2A87" w:rsidRPr="00C27CB6" w:rsidRDefault="006F2A87" w:rsidP="006F2A87">
      <w:pPr>
        <w:tabs>
          <w:tab w:val="left" w:pos="993"/>
        </w:tabs>
        <w:spacing w:after="0" w:line="312" w:lineRule="auto"/>
        <w:ind w:firstLine="720"/>
        <w:jc w:val="both"/>
        <w:rPr>
          <w:sz w:val="26"/>
          <w:szCs w:val="26"/>
        </w:rPr>
      </w:pPr>
      <w:r w:rsidRPr="00C27CB6">
        <w:rPr>
          <w:sz w:val="26"/>
          <w:szCs w:val="26"/>
        </w:rPr>
        <w:t>1. Ưu tiên theo khu vực thực hiện theo đơn vị hành chính do cấp có thẩm quyền quy định tại Phụ lục I của Quy chế này:</w:t>
      </w:r>
    </w:p>
    <w:p w14:paraId="2EE44F25" w14:textId="77777777" w:rsidR="006F2A87" w:rsidRPr="00C27CB6" w:rsidRDefault="006F2A87" w:rsidP="006F2A87">
      <w:pPr>
        <w:spacing w:after="0" w:line="312" w:lineRule="auto"/>
        <w:ind w:firstLine="720"/>
        <w:jc w:val="both"/>
        <w:rPr>
          <w:sz w:val="26"/>
          <w:szCs w:val="26"/>
        </w:rPr>
      </w:pPr>
      <w:r w:rsidRPr="00C27CB6">
        <w:rPr>
          <w:sz w:val="26"/>
          <w:szCs w:val="26"/>
        </w:rPr>
        <w:t>a) Mức điểm ưu tiên áp dụng cho khu vực 1 (KV1) là 0,75 điểm, khu vực 2 nông thôn (KV2-NT) là 0,50 điểm, khu vực 2 (KV2) là 0,25 điểm; khu vực 3 (KV3) không được tính điểm ưu tiên;</w:t>
      </w:r>
    </w:p>
    <w:p w14:paraId="07BD04BB" w14:textId="77777777" w:rsidR="006F2A87" w:rsidRPr="00C27CB6" w:rsidRDefault="006F2A87" w:rsidP="006F2A87">
      <w:pPr>
        <w:spacing w:after="0" w:line="312" w:lineRule="auto"/>
        <w:ind w:firstLine="720"/>
        <w:jc w:val="both"/>
        <w:rPr>
          <w:sz w:val="26"/>
          <w:szCs w:val="26"/>
        </w:rPr>
      </w:pPr>
      <w:r w:rsidRPr="00C27CB6">
        <w:rPr>
          <w:sz w:val="26"/>
          <w:szCs w:val="26"/>
        </w:rPr>
        <w:t>b) Khu vực tuyển sinh của mỗi thí sinh được xác định theo địa điểm trường mà thí sinh đã học lâu nhất trong thời gian học cấp THPT (hoặc trung cấp, trung học nghề); nếu thời gian học (dài nhất) tại các khu vực tương đương nhau thì xác định theo khu vực của trường mà thí sinh theo học sau cùng;</w:t>
      </w:r>
    </w:p>
    <w:p w14:paraId="796B23F7" w14:textId="77777777" w:rsidR="006F2A87" w:rsidRPr="00C27CB6" w:rsidRDefault="006F2A87" w:rsidP="006F2A87">
      <w:pPr>
        <w:spacing w:after="0" w:line="312" w:lineRule="auto"/>
        <w:ind w:firstLine="720"/>
        <w:jc w:val="both"/>
        <w:rPr>
          <w:sz w:val="26"/>
          <w:szCs w:val="26"/>
        </w:rPr>
      </w:pPr>
      <w:r w:rsidRPr="00C27CB6">
        <w:rPr>
          <w:sz w:val="26"/>
          <w:szCs w:val="26"/>
        </w:rPr>
        <w:t xml:space="preserve">c) </w:t>
      </w:r>
      <w:bookmarkStart w:id="6" w:name="_ftnref9"/>
      <w:bookmarkEnd w:id="6"/>
      <w:r w:rsidRPr="00C27CB6">
        <w:rPr>
          <w:sz w:val="26"/>
          <w:szCs w:val="26"/>
        </w:rPr>
        <w:t>Thí sinh được hưởng chính sách ưu tiên khu vực theo quy định trong năm tốt nghiệp THPT (hoặc trung cấp, trung học nghề) và một năm kế tiếp.</w:t>
      </w:r>
    </w:p>
    <w:p w14:paraId="1E4FB71D" w14:textId="77777777" w:rsidR="006F2A87" w:rsidRPr="00C27CB6" w:rsidRDefault="006F2A87" w:rsidP="006F2A87">
      <w:pPr>
        <w:spacing w:after="0" w:line="312" w:lineRule="auto"/>
        <w:ind w:firstLine="720"/>
        <w:jc w:val="both"/>
        <w:rPr>
          <w:spacing w:val="-6"/>
          <w:sz w:val="26"/>
          <w:szCs w:val="26"/>
        </w:rPr>
      </w:pPr>
      <w:r w:rsidRPr="00C27CB6">
        <w:rPr>
          <w:spacing w:val="-6"/>
          <w:sz w:val="26"/>
          <w:szCs w:val="26"/>
        </w:rPr>
        <w:t xml:space="preserve">2. Ưu tiên theo đối tượng chính sách quy định tại </w:t>
      </w:r>
      <w:bookmarkStart w:id="7" w:name="bieumau_pl_02"/>
      <w:r w:rsidRPr="00C27CB6">
        <w:rPr>
          <w:spacing w:val="-6"/>
          <w:sz w:val="26"/>
          <w:szCs w:val="26"/>
        </w:rPr>
        <w:t>Phụ lục II</w:t>
      </w:r>
      <w:bookmarkEnd w:id="7"/>
      <w:r w:rsidRPr="00C27CB6">
        <w:rPr>
          <w:spacing w:val="-6"/>
          <w:sz w:val="26"/>
          <w:szCs w:val="26"/>
        </w:rPr>
        <w:t xml:space="preserve"> của Quy chế này:</w:t>
      </w:r>
    </w:p>
    <w:p w14:paraId="73309B17" w14:textId="77777777" w:rsidR="006F2A87" w:rsidRPr="00C27CB6" w:rsidRDefault="006F2A87" w:rsidP="006F2A87">
      <w:pPr>
        <w:spacing w:after="0" w:line="312" w:lineRule="auto"/>
        <w:ind w:firstLine="720"/>
        <w:jc w:val="both"/>
        <w:rPr>
          <w:spacing w:val="-2"/>
          <w:sz w:val="26"/>
          <w:szCs w:val="26"/>
        </w:rPr>
      </w:pPr>
      <w:r w:rsidRPr="00C27CB6">
        <w:rPr>
          <w:spacing w:val="-2"/>
          <w:sz w:val="26"/>
          <w:szCs w:val="26"/>
        </w:rPr>
        <w:t>a) Mức điểm ưu tiên áp dụng cho nhóm đối tượng UT1 (gồm các đối tượng 01 đến 03) là 2,00 điểm và cho nhóm đối tượng UT2 (gồm các đối tượng 04 đến 06) là 1,00 điểm;</w:t>
      </w:r>
    </w:p>
    <w:p w14:paraId="2ABAAD1B" w14:textId="77777777" w:rsidR="006F2A87" w:rsidRPr="00C27CB6" w:rsidRDefault="006F2A87" w:rsidP="006F2A87">
      <w:pPr>
        <w:spacing w:after="0" w:line="312" w:lineRule="auto"/>
        <w:ind w:firstLine="720"/>
        <w:jc w:val="both"/>
        <w:rPr>
          <w:sz w:val="26"/>
          <w:szCs w:val="26"/>
        </w:rPr>
      </w:pPr>
      <w:r w:rsidRPr="00C27CB6">
        <w:rPr>
          <w:sz w:val="26"/>
          <w:szCs w:val="26"/>
        </w:rPr>
        <w:lastRenderedPageBreak/>
        <w:t>b) Mức điểm ưu tiên cho những đối tượng chính sách khác được quy định trong các văn bản pháp luật hiện hành do Bộ trưởng Bộ GDĐT quyết định;</w:t>
      </w:r>
    </w:p>
    <w:p w14:paraId="568FA013" w14:textId="77777777" w:rsidR="006F2A87" w:rsidRPr="00C27CB6" w:rsidRDefault="006F2A87" w:rsidP="006F2A87">
      <w:pPr>
        <w:spacing w:after="0" w:line="312" w:lineRule="auto"/>
        <w:ind w:firstLine="720"/>
        <w:jc w:val="both"/>
        <w:rPr>
          <w:sz w:val="26"/>
          <w:szCs w:val="26"/>
        </w:rPr>
      </w:pPr>
      <w:r w:rsidRPr="00C27CB6">
        <w:rPr>
          <w:sz w:val="26"/>
          <w:szCs w:val="26"/>
        </w:rPr>
        <w:t>c) Thí sinh thuộc nhiều diện đối tượng chính sách quy định tại điểm a và điểm b khoản này chỉ được hưởng một mức điểm ưu tiên cao nhất.</w:t>
      </w:r>
    </w:p>
    <w:p w14:paraId="5EFCECBD" w14:textId="77777777" w:rsidR="006F2A87" w:rsidRPr="00C27CB6" w:rsidRDefault="006F2A87" w:rsidP="006F2A87">
      <w:pPr>
        <w:spacing w:after="0" w:line="312" w:lineRule="auto"/>
        <w:ind w:firstLine="720"/>
        <w:jc w:val="both"/>
        <w:rPr>
          <w:sz w:val="26"/>
          <w:szCs w:val="26"/>
        </w:rPr>
      </w:pPr>
      <w:r w:rsidRPr="00C27CB6">
        <w:rPr>
          <w:sz w:val="26"/>
          <w:szCs w:val="26"/>
        </w:rPr>
        <w:t>3. Các mức điểm ưu tiên được quy định trong Điều này tương ứng với tổng điểm 03 môn (trong tổ hợp xét tuyển) theo thang điểm 30 đối với từng môn (không nhân hệ số); trường hợp phương thức tuyển sinh sử dụng thang điểm khác thì mức điểm ưu tiên được quy đổi tương đương.</w:t>
      </w:r>
    </w:p>
    <w:p w14:paraId="281307D2" w14:textId="77777777" w:rsidR="006F2A87" w:rsidRPr="00C27CB6" w:rsidRDefault="006F2A87" w:rsidP="006F2A87">
      <w:pPr>
        <w:spacing w:after="0" w:line="312" w:lineRule="auto"/>
        <w:ind w:firstLine="720"/>
        <w:jc w:val="both"/>
        <w:rPr>
          <w:sz w:val="26"/>
          <w:szCs w:val="26"/>
        </w:rPr>
      </w:pPr>
      <w:r w:rsidRPr="00C27CB6">
        <w:rPr>
          <w:sz w:val="26"/>
          <w:szCs w:val="26"/>
        </w:rPr>
        <w:t>4. Điểm ưu tiên đối với thí sinh đạt tổng điểm từ 22,50 trở lên (khi quy đổi về điểm theo thang 10 và theo thang tổng điểm 03 môn tối đa là 30) được làm tròn đến hàng phần trăm và xác định theo công thức sau:</w:t>
      </w:r>
    </w:p>
    <w:p w14:paraId="7D1FD21C" w14:textId="77777777" w:rsidR="006F2A87" w:rsidRPr="00C27CB6" w:rsidRDefault="006F2A87" w:rsidP="006F2A87">
      <w:pPr>
        <w:spacing w:after="0" w:line="312" w:lineRule="auto"/>
        <w:ind w:firstLine="720"/>
        <w:jc w:val="both"/>
        <w:rPr>
          <w:i/>
          <w:iCs/>
          <w:sz w:val="26"/>
          <w:szCs w:val="26"/>
        </w:rPr>
      </w:pPr>
      <w:r w:rsidRPr="00C27CB6">
        <w:rPr>
          <w:i/>
          <w:iCs/>
          <w:sz w:val="26"/>
          <w:szCs w:val="26"/>
        </w:rPr>
        <w:t>Điểm ưu tiên = [(30 - Tổng điểm đạt được)/7,50]</w:t>
      </w:r>
      <w:r w:rsidRPr="00C27CB6">
        <w:rPr>
          <w:sz w:val="26"/>
          <w:szCs w:val="26"/>
        </w:rPr>
        <w:t xml:space="preserve"> x </w:t>
      </w:r>
      <w:r w:rsidRPr="00C27CB6">
        <w:rPr>
          <w:i/>
          <w:iCs/>
          <w:sz w:val="26"/>
          <w:szCs w:val="26"/>
        </w:rPr>
        <w:t>Mức điểm ưu tiên quy định tại khoản 1, 2 Điều này</w:t>
      </w:r>
    </w:p>
    <w:p w14:paraId="48CC7FAC"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b/>
          <w:lang w:val="vi-VN"/>
        </w:rPr>
        <w:t xml:space="preserve">Điều 8. Đối tượng </w:t>
      </w:r>
      <w:r w:rsidRPr="00C27CB6">
        <w:rPr>
          <w:rFonts w:asciiTheme="majorHAnsi" w:hAnsiTheme="majorHAnsi" w:cstheme="majorHAnsi"/>
          <w:b/>
        </w:rPr>
        <w:t xml:space="preserve">xét </w:t>
      </w:r>
      <w:r w:rsidRPr="00C27CB6">
        <w:rPr>
          <w:rFonts w:asciiTheme="majorHAnsi" w:hAnsiTheme="majorHAnsi" w:cstheme="majorHAnsi"/>
          <w:b/>
          <w:lang w:val="vi-VN"/>
        </w:rPr>
        <w:t>tuyển thẳng và ưu tiên xét tuyển</w:t>
      </w:r>
    </w:p>
    <w:p w14:paraId="684ABAEE"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lang w:val="vi-VN"/>
        </w:rPr>
        <w:t xml:space="preserve">1. Anh hùng lao động, Anh hùng lực lượng vũ trang nhân dân, Chiến sĩ thi đua toàn quốc được tuyển thẳng vào các ngành, chương trình do </w:t>
      </w:r>
      <w:r w:rsidRPr="00C27CB6">
        <w:rPr>
          <w:rFonts w:asciiTheme="majorHAnsi" w:hAnsiTheme="majorHAnsi" w:cstheme="majorHAnsi"/>
        </w:rPr>
        <w:t>Nhà trường</w:t>
      </w:r>
      <w:r w:rsidRPr="00C27CB6">
        <w:rPr>
          <w:rFonts w:asciiTheme="majorHAnsi" w:hAnsiTheme="majorHAnsi" w:cstheme="majorHAnsi"/>
          <w:lang w:val="vi-VN"/>
        </w:rPr>
        <w:t xml:space="preserve"> quy định.</w:t>
      </w:r>
    </w:p>
    <w:p w14:paraId="15F22750"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lang w:val="vi-VN"/>
        </w:rPr>
        <w:t>2. Thí sinh đạt thành tích cao trong các kỳ thi, cuộc thi, giải đấu cấp quốc gia hoặc quốc tế</w:t>
      </w:r>
      <w:r w:rsidRPr="00C27CB6">
        <w:rPr>
          <w:rFonts w:asciiTheme="majorHAnsi" w:hAnsiTheme="majorHAnsi" w:cstheme="majorHAnsi"/>
        </w:rPr>
        <w:t xml:space="preserve">, </w:t>
      </w:r>
      <w:r w:rsidRPr="00C27CB6">
        <w:rPr>
          <w:rFonts w:asciiTheme="majorHAnsi" w:hAnsiTheme="majorHAnsi" w:cstheme="majorHAnsi"/>
          <w:lang w:val="vi-VN"/>
        </w:rPr>
        <w:t>do Bộ GDĐT, Bộ Văn hóa, Thể thao và Du lịch tổ chức, cử tham gia, được xét tuyển thẳng trong năm tốt nghiệp THPT (hoặc tốt nghiệp trung cấp) vào các ngành phù hợp với môn thi, nội dung đề tài hoặc nghề dự thi, thi đấu, đoạt giải; cụ thể trong các trường hợp sau:</w:t>
      </w:r>
    </w:p>
    <w:p w14:paraId="05DADC4B" w14:textId="77777777" w:rsidR="006F2A87" w:rsidRPr="00C27CB6" w:rsidRDefault="006F2A87" w:rsidP="006F2A8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lang w:val="vi-VN"/>
        </w:rPr>
        <w:t>a) Thí sinh đoạt giải nhất, nhì, ba trong kỳ thi chọn học sinh giỏi quốc gia, quốc tế hoặc thi khoa học, kỹ thuật cấp quốc gia, quốc tế do Bộ GDĐT tổ chức,</w:t>
      </w:r>
      <w:r w:rsidRPr="00C27CB6">
        <w:rPr>
          <w:rFonts w:asciiTheme="majorHAnsi" w:hAnsiTheme="majorHAnsi" w:cstheme="majorHAnsi"/>
        </w:rPr>
        <w:t xml:space="preserve"> </w:t>
      </w:r>
      <w:r w:rsidRPr="00C27CB6">
        <w:rPr>
          <w:rFonts w:asciiTheme="majorHAnsi" w:hAnsiTheme="majorHAnsi" w:cstheme="majorHAnsi"/>
          <w:lang w:val="vi-VN"/>
        </w:rPr>
        <w:t>cử tham gia; thời gian đoạt giải không quá 3 năm tính tới thời điểm xét tuyển thẳng</w:t>
      </w:r>
      <w:r w:rsidRPr="00C27CB6">
        <w:rPr>
          <w:rFonts w:asciiTheme="majorHAnsi" w:hAnsiTheme="majorHAnsi" w:cstheme="majorHAnsi"/>
        </w:rPr>
        <w:t>;</w:t>
      </w:r>
    </w:p>
    <w:p w14:paraId="7AB07752" w14:textId="5C8D2AA6" w:rsidR="006F2A87" w:rsidRPr="00C27CB6" w:rsidRDefault="005A139D"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rPr>
        <w:t>b</w:t>
      </w:r>
      <w:r w:rsidR="006F2A87" w:rsidRPr="00C27CB6">
        <w:rPr>
          <w:rFonts w:asciiTheme="majorHAnsi" w:hAnsiTheme="majorHAnsi" w:cstheme="majorHAnsi"/>
          <w:lang w:val="vi-VN"/>
        </w:rPr>
        <w:t>) Thí sinh đoạt giải nhất, nhì, ba trong các kỳ thi tay nghề khu vực ASEAN và thi tay nghề quốc tế do Bộ Lao động</w:t>
      </w:r>
      <w:r w:rsidR="006F2A87" w:rsidRPr="00C27CB6">
        <w:rPr>
          <w:rFonts w:asciiTheme="majorHAnsi" w:hAnsiTheme="majorHAnsi" w:cstheme="majorHAnsi"/>
        </w:rPr>
        <w:t xml:space="preserve"> - </w:t>
      </w:r>
      <w:r w:rsidR="006F2A87" w:rsidRPr="00C27CB6">
        <w:rPr>
          <w:rFonts w:asciiTheme="majorHAnsi" w:hAnsiTheme="majorHAnsi" w:cstheme="majorHAnsi"/>
          <w:lang w:val="vi-VN"/>
        </w:rPr>
        <w:t>Thương binh và Xã hội cử đi; thời gian đoạt giải không quá 3 năm tính tới thời điểm xét tuyển thẳng.</w:t>
      </w:r>
    </w:p>
    <w:p w14:paraId="5EDE7A0D" w14:textId="2EE29E04" w:rsidR="006F2A87" w:rsidRPr="00C27CB6" w:rsidRDefault="00E01B88"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rPr>
        <w:t>3</w:t>
      </w:r>
      <w:r w:rsidR="006F2A87" w:rsidRPr="00C27CB6">
        <w:rPr>
          <w:rFonts w:asciiTheme="majorHAnsi" w:hAnsiTheme="majorHAnsi" w:cstheme="majorHAnsi"/>
          <w:lang w:val="vi-VN"/>
        </w:rPr>
        <w:t>. Hiệu trưởng căn cứ kết quả học tập</w:t>
      </w:r>
      <w:r w:rsidR="006F2A87" w:rsidRPr="00C27CB6">
        <w:rPr>
          <w:rFonts w:asciiTheme="majorHAnsi" w:hAnsiTheme="majorHAnsi" w:cstheme="majorHAnsi"/>
        </w:rPr>
        <w:t xml:space="preserve"> cấp</w:t>
      </w:r>
      <w:r w:rsidR="006F2A87" w:rsidRPr="00C27CB6">
        <w:rPr>
          <w:rFonts w:asciiTheme="majorHAnsi" w:hAnsiTheme="majorHAnsi" w:cstheme="majorHAnsi"/>
          <w:lang w:val="vi-VN"/>
        </w:rPr>
        <w:t xml:space="preserve"> THPT</w:t>
      </w:r>
      <w:r w:rsidR="006F2A87" w:rsidRPr="00C27CB6">
        <w:rPr>
          <w:rFonts w:asciiTheme="majorHAnsi" w:hAnsiTheme="majorHAnsi" w:cstheme="majorHAnsi"/>
        </w:rPr>
        <w:t xml:space="preserve"> (học bạ)</w:t>
      </w:r>
      <w:r w:rsidR="006F2A87" w:rsidRPr="00C27CB6">
        <w:rPr>
          <w:rFonts w:asciiTheme="majorHAnsi" w:hAnsiTheme="majorHAnsi" w:cstheme="majorHAnsi"/>
          <w:lang w:val="vi-VN"/>
        </w:rPr>
        <w:t xml:space="preserve">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17FD28E8" w14:textId="77777777" w:rsidR="006F2A87" w:rsidRPr="00C27CB6" w:rsidRDefault="006F2A87" w:rsidP="006F2A87">
      <w:pPr>
        <w:pStyle w:val="BodyText"/>
        <w:spacing w:after="0" w:line="312" w:lineRule="auto"/>
        <w:ind w:firstLine="720"/>
        <w:jc w:val="both"/>
        <w:rPr>
          <w:rFonts w:asciiTheme="majorHAnsi" w:hAnsiTheme="majorHAnsi" w:cstheme="majorHAnsi"/>
          <w:spacing w:val="-2"/>
          <w:lang w:val="vi-VN"/>
        </w:rPr>
      </w:pPr>
      <w:r w:rsidRPr="00C27CB6">
        <w:rPr>
          <w:rFonts w:asciiTheme="majorHAnsi" w:hAnsiTheme="majorHAnsi" w:cstheme="majorHAnsi"/>
          <w:spacing w:val="-2"/>
          <w:lang w:val="vi-VN"/>
        </w:rPr>
        <w:t>a) Thí sinh là người khuyết tật đặc biệt nặng có giấy xác nhận khuyết tật của cơ quan có thẩm quyền cấp theo quy định, có khả năng theo học một số ngành do cơ sở đào tạo quy định nhưng không có khả năng dự tuyển theo phương thức tuyển sinh bình thường;</w:t>
      </w:r>
    </w:p>
    <w:p w14:paraId="6616FA23"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lang w:val="vi-VN"/>
        </w:rPr>
        <w:t xml:space="preserve">b) Thí sinh là người dân tộc thiểu số rất ít người theo quy định hiện hành của Chính phủ và thí sinh 20 huyện nghèo biên giới, hải đảo thuộc khu vực Tây Nam Bộ; </w:t>
      </w:r>
    </w:p>
    <w:p w14:paraId="1A86F0DA" w14:textId="77777777" w:rsidR="006F2A87" w:rsidRPr="00C27CB6" w:rsidRDefault="006F2A87" w:rsidP="006F2A8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lang w:val="vi-VN"/>
        </w:rPr>
        <w:t xml:space="preserve">c) Thí sinh có nơi thường trú từ 3 năm trở lên, học 3 năm và tốt nghiệp THPT tại </w:t>
      </w:r>
      <w:r w:rsidRPr="00C27CB6">
        <w:rPr>
          <w:rFonts w:asciiTheme="majorHAnsi" w:hAnsiTheme="majorHAnsi" w:cstheme="majorHAnsi"/>
          <w:lang w:val="vi-VN"/>
        </w:rPr>
        <w:lastRenderedPageBreak/>
        <w:t>các huyện nghèo (học sinh học phổ thông dân tộc nội trú tính theo nơi thường trú) theo quy định của Chính phủ, Thủ tướng Chính phủ</w:t>
      </w:r>
      <w:r w:rsidRPr="00C27CB6">
        <w:rPr>
          <w:rFonts w:asciiTheme="majorHAnsi" w:hAnsiTheme="majorHAnsi" w:cstheme="majorHAnsi"/>
        </w:rPr>
        <w:t>;</w:t>
      </w:r>
    </w:p>
    <w:p w14:paraId="45D29065"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lang w:val="vi-VN"/>
        </w:rPr>
        <w:t xml:space="preserve">d) </w:t>
      </w:r>
      <w:r w:rsidRPr="00C27CB6">
        <w:t>Thí sinh là người nước ngoài phải đạt chuẩn năng lực ngôn ngữ theo yêu cầu của chương trình, ngành đào tạo phù hợp với quy định của Bộ Giáo dục và Đào tạo</w:t>
      </w:r>
      <w:r w:rsidRPr="00C27CB6">
        <w:rPr>
          <w:rFonts w:asciiTheme="majorHAnsi" w:hAnsiTheme="majorHAnsi" w:cstheme="majorHAnsi"/>
          <w:lang w:val="vi-VN"/>
        </w:rPr>
        <w:t>.</w:t>
      </w:r>
    </w:p>
    <w:p w14:paraId="39FA4B2F" w14:textId="6AE0CF1C" w:rsidR="006F2A87" w:rsidRPr="00C27CB6" w:rsidRDefault="00E01B88" w:rsidP="006F2A8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4</w:t>
      </w:r>
      <w:r w:rsidR="006F2A87" w:rsidRPr="00C27CB6">
        <w:rPr>
          <w:rFonts w:asciiTheme="majorHAnsi" w:hAnsiTheme="majorHAnsi" w:cstheme="majorHAnsi"/>
          <w:lang w:val="vi-VN"/>
        </w:rPr>
        <w:t xml:space="preserve">. </w:t>
      </w:r>
      <w:r w:rsidR="006F2A87" w:rsidRPr="00C27CB6">
        <w:rPr>
          <w:rFonts w:asciiTheme="majorHAnsi" w:hAnsiTheme="majorHAnsi" w:cstheme="majorHAnsi"/>
        </w:rPr>
        <w:t>Nhà trường</w:t>
      </w:r>
      <w:r w:rsidR="006F2A87" w:rsidRPr="00C27CB6">
        <w:rPr>
          <w:rFonts w:asciiTheme="majorHAnsi" w:hAnsiTheme="majorHAnsi" w:cstheme="majorHAnsi"/>
          <w:lang w:val="vi-VN"/>
        </w:rPr>
        <w:t xml:space="preserve"> </w:t>
      </w:r>
      <w:r w:rsidR="006F2A87" w:rsidRPr="00C27CB6">
        <w:rPr>
          <w:rFonts w:asciiTheme="majorHAnsi" w:hAnsiTheme="majorHAnsi" w:cstheme="majorHAnsi"/>
        </w:rPr>
        <w:t>quy</w:t>
      </w:r>
      <w:r w:rsidR="006F2A87" w:rsidRPr="00C27CB6">
        <w:rPr>
          <w:rFonts w:asciiTheme="majorHAnsi" w:hAnsiTheme="majorHAnsi" w:cstheme="majorHAnsi"/>
          <w:lang w:val="vi-VN"/>
        </w:rPr>
        <w:t xml:space="preserve"> định hình thức ưu tiên xét tuyển khác</w:t>
      </w:r>
      <w:r w:rsidR="006F2A87" w:rsidRPr="00C27CB6">
        <w:rPr>
          <w:rFonts w:asciiTheme="majorHAnsi" w:hAnsiTheme="majorHAnsi" w:cstheme="majorHAnsi"/>
        </w:rPr>
        <w:t xml:space="preserve"> (</w:t>
      </w:r>
      <w:r w:rsidR="006F2A87" w:rsidRPr="00C27CB6">
        <w:rPr>
          <w:rFonts w:asciiTheme="majorHAnsi" w:hAnsiTheme="majorHAnsi" w:cstheme="majorHAnsi"/>
          <w:lang w:val="vi-VN"/>
        </w:rPr>
        <w:t xml:space="preserve">được </w:t>
      </w:r>
      <w:r w:rsidR="006F2A87" w:rsidRPr="00C27CB6">
        <w:rPr>
          <w:rFonts w:asciiTheme="majorHAnsi" w:hAnsiTheme="majorHAnsi" w:cstheme="majorHAnsi"/>
        </w:rPr>
        <w:t>ưu tiên xét tuyển</w:t>
      </w:r>
      <w:r w:rsidR="006F2A87" w:rsidRPr="00C27CB6">
        <w:rPr>
          <w:rFonts w:asciiTheme="majorHAnsi" w:hAnsiTheme="majorHAnsi" w:cstheme="majorHAnsi"/>
          <w:lang w:val="vi-VN"/>
        </w:rPr>
        <w:t xml:space="preserve"> trong năm tốt nghiệp THPT</w:t>
      </w:r>
      <w:r w:rsidR="006F2A87" w:rsidRPr="00C27CB6">
        <w:rPr>
          <w:rFonts w:asciiTheme="majorHAnsi" w:hAnsiTheme="majorHAnsi" w:cstheme="majorHAnsi"/>
        </w:rPr>
        <w:t xml:space="preserve"> </w:t>
      </w:r>
      <w:r w:rsidR="006F2A87" w:rsidRPr="00C27CB6">
        <w:rPr>
          <w:rFonts w:asciiTheme="majorHAnsi" w:hAnsiTheme="majorHAnsi" w:cstheme="majorHAnsi"/>
          <w:lang w:val="vi-VN"/>
        </w:rPr>
        <w:t>hoặc tốt nghiệp trung cấp</w:t>
      </w:r>
      <w:r w:rsidR="006F2A87" w:rsidRPr="00C27CB6">
        <w:rPr>
          <w:rFonts w:asciiTheme="majorHAnsi" w:hAnsiTheme="majorHAnsi" w:cstheme="majorHAnsi"/>
        </w:rPr>
        <w:t>)</w:t>
      </w:r>
      <w:r w:rsidR="006F2A87" w:rsidRPr="00C27CB6">
        <w:rPr>
          <w:rFonts w:asciiTheme="majorHAnsi" w:hAnsiTheme="majorHAnsi" w:cstheme="majorHAnsi"/>
          <w:lang w:val="vi-VN"/>
        </w:rPr>
        <w:t xml:space="preserve"> đối với các trường hợp sau đây:</w:t>
      </w:r>
    </w:p>
    <w:p w14:paraId="52231168" w14:textId="77777777" w:rsidR="006F2A87" w:rsidRPr="00C27CB6" w:rsidRDefault="006F2A87" w:rsidP="006F2A8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lang w:val="vi-VN"/>
        </w:rPr>
        <w:t>a) Thí sinh quy định tại khoản</w:t>
      </w:r>
      <w:r w:rsidRPr="00C27CB6">
        <w:rPr>
          <w:rFonts w:asciiTheme="majorHAnsi" w:hAnsiTheme="majorHAnsi" w:cstheme="majorHAnsi"/>
        </w:rPr>
        <w:t xml:space="preserve"> 1, </w:t>
      </w:r>
      <w:r w:rsidRPr="00C27CB6">
        <w:rPr>
          <w:rFonts w:asciiTheme="majorHAnsi" w:hAnsiTheme="majorHAnsi" w:cstheme="majorHAnsi"/>
          <w:lang w:val="vi-VN"/>
        </w:rPr>
        <w:t xml:space="preserve">2 Điều này </w:t>
      </w:r>
      <w:r w:rsidRPr="00C27CB6">
        <w:rPr>
          <w:rFonts w:asciiTheme="majorHAnsi" w:hAnsiTheme="majorHAnsi" w:cstheme="majorHAnsi"/>
        </w:rPr>
        <w:t xml:space="preserve">dự tuyển </w:t>
      </w:r>
      <w:r w:rsidRPr="00C27CB6">
        <w:rPr>
          <w:rFonts w:asciiTheme="majorHAnsi" w:hAnsiTheme="majorHAnsi" w:cstheme="majorHAnsi"/>
          <w:lang w:val="vi-VN"/>
        </w:rPr>
        <w:t>vào các ngành theo nguyện vọng</w:t>
      </w:r>
      <w:r w:rsidRPr="00C27CB6">
        <w:rPr>
          <w:rFonts w:asciiTheme="majorHAnsi" w:hAnsiTheme="majorHAnsi" w:cstheme="majorHAnsi"/>
        </w:rPr>
        <w:t xml:space="preserve"> (không dùng quyền ưu tiên tuyển thẳng);</w:t>
      </w:r>
    </w:p>
    <w:p w14:paraId="265F99A0" w14:textId="77777777" w:rsidR="006F2A87" w:rsidRPr="00C27CB6" w:rsidRDefault="006F2A87" w:rsidP="006F2A8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lang w:val="vi-VN"/>
        </w:rPr>
        <w:t xml:space="preserve">b) Thí sinh đoạt giải khuyến khích trong kỳ thi chọn học sinh giỏi quốc gia; thí sinh đoạt giải tư trong cuộc thi khoa học, kỹ thuật cấp quốc gia </w:t>
      </w:r>
      <w:r w:rsidRPr="00C27CB6">
        <w:rPr>
          <w:rFonts w:asciiTheme="majorHAnsi" w:hAnsiTheme="majorHAnsi" w:cstheme="majorHAnsi"/>
        </w:rPr>
        <w:t>dự</w:t>
      </w:r>
      <w:r w:rsidRPr="00C27CB6">
        <w:rPr>
          <w:rFonts w:asciiTheme="majorHAnsi" w:hAnsiTheme="majorHAnsi" w:cstheme="majorHAnsi"/>
          <w:lang w:val="vi-VN"/>
        </w:rPr>
        <w:t xml:space="preserve"> tuyển </w:t>
      </w:r>
      <w:r w:rsidRPr="00C27CB6">
        <w:rPr>
          <w:rFonts w:asciiTheme="majorHAnsi" w:hAnsiTheme="majorHAnsi" w:cstheme="majorHAnsi"/>
        </w:rPr>
        <w:t>vào</w:t>
      </w:r>
      <w:r w:rsidRPr="00C27CB6">
        <w:rPr>
          <w:rFonts w:asciiTheme="majorHAnsi" w:hAnsiTheme="majorHAnsi" w:cstheme="majorHAnsi"/>
          <w:lang w:val="vi-VN"/>
        </w:rPr>
        <w:t xml:space="preserve"> ngành phù hợp với môn thi hoặc nội dung đề tài dự thi đã đoạt giải; thời gian đoạt giải không quá 3 năm tính tới thời điểm xét tuyển</w:t>
      </w:r>
      <w:r w:rsidRPr="00C27CB6">
        <w:rPr>
          <w:rFonts w:asciiTheme="majorHAnsi" w:hAnsiTheme="majorHAnsi" w:cstheme="majorHAnsi"/>
        </w:rPr>
        <w:t>;</w:t>
      </w:r>
    </w:p>
    <w:p w14:paraId="4F87FA98" w14:textId="4D3786B6" w:rsidR="006F2A87" w:rsidRPr="00C27CB6" w:rsidRDefault="005A139D"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rPr>
        <w:t>c</w:t>
      </w:r>
      <w:r w:rsidR="006F2A87" w:rsidRPr="00C27CB6">
        <w:rPr>
          <w:rFonts w:asciiTheme="majorHAnsi" w:hAnsiTheme="majorHAnsi" w:cstheme="majorHAnsi"/>
          <w:lang w:val="vi-VN"/>
        </w:rPr>
        <w:t xml:space="preserve">) Thí sinh đoạt giải nhất, nhì, ba tại các kỳ thi tay nghề khu vực ASEAN và thi tay nghề quốc tế </w:t>
      </w:r>
      <w:r w:rsidR="006F2A87" w:rsidRPr="00C27CB6">
        <w:rPr>
          <w:rFonts w:asciiTheme="majorHAnsi" w:hAnsiTheme="majorHAnsi" w:cstheme="majorHAnsi"/>
        </w:rPr>
        <w:t xml:space="preserve">dự </w:t>
      </w:r>
      <w:r w:rsidR="006F2A87" w:rsidRPr="00C27CB6">
        <w:rPr>
          <w:rFonts w:asciiTheme="majorHAnsi" w:hAnsiTheme="majorHAnsi" w:cstheme="majorHAnsi"/>
          <w:lang w:val="vi-VN"/>
        </w:rPr>
        <w:t>tuyển vào các ngành phù hợp với nghề đã đoạt giải; thời gian đoạt giải không quá 3 năm tính tới thời điểm xét tuyển.</w:t>
      </w:r>
      <w:r w:rsidR="006F2A87" w:rsidRPr="00C27CB6">
        <w:rPr>
          <w:rFonts w:asciiTheme="majorHAnsi" w:hAnsiTheme="majorHAnsi" w:cstheme="majorHAnsi"/>
          <w:b/>
          <w:bCs/>
          <w:lang w:val="sv-SE"/>
        </w:rPr>
        <w:t xml:space="preserve"> </w:t>
      </w:r>
    </w:p>
    <w:p w14:paraId="2EA57EBF" w14:textId="51586E6A" w:rsidR="006F2A87" w:rsidRPr="00C27CB6" w:rsidRDefault="00E01B88"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rPr>
        <w:t>5</w:t>
      </w:r>
      <w:r w:rsidR="006F2A87" w:rsidRPr="00C27CB6">
        <w:rPr>
          <w:rFonts w:asciiTheme="majorHAnsi" w:hAnsiTheme="majorHAnsi" w:cstheme="majorHAnsi"/>
          <w:lang w:val="vi-VN"/>
        </w:rPr>
        <w:t xml:space="preserve">. </w:t>
      </w:r>
      <w:r w:rsidR="006F2A87" w:rsidRPr="00C27CB6">
        <w:rPr>
          <w:rFonts w:asciiTheme="majorHAnsi" w:hAnsiTheme="majorHAnsi" w:cstheme="majorHAnsi"/>
        </w:rPr>
        <w:t>Nhà trường</w:t>
      </w:r>
      <w:r w:rsidR="006F2A87" w:rsidRPr="00C27CB6">
        <w:rPr>
          <w:rFonts w:asciiTheme="majorHAnsi" w:hAnsiTheme="majorHAnsi" w:cstheme="majorHAnsi"/>
          <w:lang w:val="vi-VN"/>
        </w:rPr>
        <w:t xml:space="preserve"> quy định cụ thể và công bố t</w:t>
      </w:r>
      <w:r w:rsidR="006F2A87" w:rsidRPr="00C27CB6">
        <w:rPr>
          <w:rFonts w:asciiTheme="majorHAnsi" w:hAnsiTheme="majorHAnsi" w:cstheme="majorHAnsi"/>
        </w:rPr>
        <w:t>hông tin tuyển sinh năm về</w:t>
      </w:r>
      <w:r w:rsidR="006F2A87" w:rsidRPr="00C27CB6">
        <w:rPr>
          <w:rFonts w:asciiTheme="majorHAnsi" w:hAnsiTheme="majorHAnsi" w:cstheme="majorHAnsi"/>
          <w:lang w:val="vi-VN"/>
        </w:rPr>
        <w:t xml:space="preserve"> kế hoạch tuyển sinh, </w:t>
      </w:r>
      <w:r w:rsidR="006F2A87" w:rsidRPr="00C27CB6">
        <w:rPr>
          <w:rFonts w:asciiTheme="majorHAnsi" w:hAnsiTheme="majorHAnsi" w:cstheme="majorHAnsi"/>
        </w:rPr>
        <w:t xml:space="preserve">đối tượng, </w:t>
      </w:r>
      <w:r w:rsidR="006F2A87" w:rsidRPr="00C27CB6">
        <w:rPr>
          <w:rFonts w:asciiTheme="majorHAnsi" w:hAnsiTheme="majorHAnsi" w:cstheme="majorHAnsi"/>
          <w:lang w:val="vi-VN"/>
        </w:rPr>
        <w:t xml:space="preserve">chỉ tiêu, tiêu chí, phạm vi </w:t>
      </w:r>
      <w:r w:rsidR="006F2A87" w:rsidRPr="00C27CB6">
        <w:rPr>
          <w:rFonts w:asciiTheme="majorHAnsi" w:hAnsiTheme="majorHAnsi" w:cstheme="majorHAnsi"/>
        </w:rPr>
        <w:t xml:space="preserve">tuyển sinh, </w:t>
      </w:r>
      <w:r w:rsidR="006F2A87" w:rsidRPr="00C27CB6">
        <w:rPr>
          <w:rFonts w:asciiTheme="majorHAnsi" w:hAnsiTheme="majorHAnsi" w:cstheme="majorHAnsi"/>
          <w:lang w:val="vi-VN"/>
        </w:rPr>
        <w:t>ngành, chương trình đào tạo để xét tuyển thẳng</w:t>
      </w:r>
      <w:r w:rsidR="006F2A87" w:rsidRPr="00C27CB6">
        <w:rPr>
          <w:rFonts w:asciiTheme="majorHAnsi" w:hAnsiTheme="majorHAnsi" w:cstheme="majorHAnsi"/>
        </w:rPr>
        <w:t>,</w:t>
      </w:r>
      <w:r w:rsidR="006F2A87" w:rsidRPr="00C27CB6">
        <w:rPr>
          <w:rFonts w:asciiTheme="majorHAnsi" w:hAnsiTheme="majorHAnsi" w:cstheme="majorHAnsi"/>
          <w:lang w:val="vi-VN"/>
        </w:rPr>
        <w:t xml:space="preserve"> ưu tiên xét tuyển.</w:t>
      </w:r>
    </w:p>
    <w:p w14:paraId="1DFC43F3" w14:textId="77777777" w:rsidR="006F2A87" w:rsidRPr="00C27CB6" w:rsidRDefault="006F2A87" w:rsidP="006F2A87">
      <w:pPr>
        <w:spacing w:after="0" w:line="312" w:lineRule="auto"/>
        <w:ind w:firstLine="720"/>
        <w:jc w:val="both"/>
        <w:rPr>
          <w:rFonts w:asciiTheme="majorHAnsi" w:hAnsiTheme="majorHAnsi" w:cstheme="majorHAnsi"/>
          <w:b/>
          <w:sz w:val="26"/>
          <w:szCs w:val="26"/>
        </w:rPr>
      </w:pPr>
      <w:r w:rsidRPr="00C27CB6">
        <w:rPr>
          <w:rFonts w:asciiTheme="majorHAnsi" w:hAnsiTheme="majorHAnsi" w:cstheme="majorHAnsi"/>
          <w:b/>
          <w:sz w:val="26"/>
          <w:szCs w:val="26"/>
          <w:lang w:val="vi-VN"/>
        </w:rPr>
        <w:t xml:space="preserve">Điều 9. </w:t>
      </w:r>
      <w:r w:rsidRPr="00C27CB6">
        <w:rPr>
          <w:b/>
          <w:bCs/>
          <w:sz w:val="26"/>
          <w:szCs w:val="26"/>
        </w:rPr>
        <w:t>Ngưỡng đầu vào các chương trình đào tạo chính quy</w:t>
      </w:r>
    </w:p>
    <w:p w14:paraId="71C77D98" w14:textId="77777777" w:rsidR="006F2A87" w:rsidRPr="00C27CB6" w:rsidRDefault="006F2A87" w:rsidP="006F2A87">
      <w:pPr>
        <w:spacing w:after="0" w:line="312" w:lineRule="auto"/>
        <w:ind w:firstLine="720"/>
        <w:jc w:val="both"/>
        <w:rPr>
          <w:rFonts w:asciiTheme="majorHAnsi" w:hAnsiTheme="majorHAnsi" w:cstheme="majorHAnsi"/>
          <w:sz w:val="26"/>
          <w:szCs w:val="26"/>
          <w:lang w:val="sv-SE"/>
        </w:rPr>
      </w:pPr>
      <w:r w:rsidRPr="00C27CB6">
        <w:rPr>
          <w:rFonts w:asciiTheme="majorHAnsi" w:hAnsiTheme="majorHAnsi" w:cstheme="majorHAnsi"/>
          <w:sz w:val="26"/>
          <w:szCs w:val="26"/>
          <w:lang w:val="sv-SE"/>
        </w:rPr>
        <w:t>Căn cứ yêu cầu đảm bảo chất lượng, Nhà trường xác định và công bố ngưỡng điểm đầu vào cho các ngành và phương thức tuyển sinh trước thời gian kết thúc đăng ký dự tuyển ít nhất 10 ngày cụ thể như sau:</w:t>
      </w:r>
    </w:p>
    <w:p w14:paraId="0D2A1287" w14:textId="77777777" w:rsidR="006F2A87" w:rsidRPr="00C27CB6" w:rsidRDefault="006F2A87" w:rsidP="006F2A87">
      <w:pPr>
        <w:spacing w:after="0" w:line="312" w:lineRule="auto"/>
        <w:ind w:firstLine="720"/>
        <w:jc w:val="both"/>
        <w:rPr>
          <w:rFonts w:asciiTheme="majorHAnsi" w:hAnsiTheme="majorHAnsi" w:cstheme="majorHAnsi"/>
          <w:iCs/>
          <w:sz w:val="26"/>
          <w:szCs w:val="26"/>
          <w:lang w:val="sv-SE"/>
        </w:rPr>
      </w:pPr>
      <w:r w:rsidRPr="00C27CB6">
        <w:rPr>
          <w:rFonts w:asciiTheme="majorHAnsi" w:hAnsiTheme="majorHAnsi" w:cstheme="majorHAnsi"/>
          <w:iCs/>
          <w:sz w:val="26"/>
          <w:szCs w:val="26"/>
          <w:lang w:val="sv-SE"/>
        </w:rPr>
        <w:t>1. Đối với phương thức xét tuyển theo kết quả thi tốt nghiệp THPT Nhà trường công bố ngưỡng điểm đầu vào theo quy định chung của Bộ GDĐT.</w:t>
      </w:r>
    </w:p>
    <w:p w14:paraId="22158482" w14:textId="0FCDD410" w:rsidR="006F2A87" w:rsidRPr="00C27CB6" w:rsidRDefault="006F2A87" w:rsidP="006F2A87">
      <w:pPr>
        <w:spacing w:after="0" w:line="312" w:lineRule="auto"/>
        <w:ind w:firstLine="720"/>
        <w:jc w:val="both"/>
        <w:rPr>
          <w:rFonts w:asciiTheme="majorHAnsi" w:hAnsiTheme="majorHAnsi" w:cstheme="majorHAnsi"/>
          <w:iCs/>
          <w:sz w:val="26"/>
          <w:szCs w:val="26"/>
          <w:lang w:val="sv-SE"/>
        </w:rPr>
      </w:pPr>
      <w:r w:rsidRPr="00C27CB6">
        <w:rPr>
          <w:rFonts w:asciiTheme="majorHAnsi" w:hAnsiTheme="majorHAnsi" w:cstheme="majorHAnsi"/>
          <w:iCs/>
          <w:sz w:val="26"/>
          <w:szCs w:val="26"/>
          <w:lang w:val="sv-SE"/>
        </w:rPr>
        <w:t>2. Đối với phương thức xét tuyển theo kết quả học tập cấp THPT (học bạ) và các phương thức xét tuyển khác ch</w:t>
      </w:r>
      <w:r w:rsidR="005A139D" w:rsidRPr="00C27CB6">
        <w:rPr>
          <w:rFonts w:asciiTheme="majorHAnsi" w:hAnsiTheme="majorHAnsi" w:cstheme="majorHAnsi"/>
          <w:iCs/>
          <w:sz w:val="26"/>
          <w:szCs w:val="26"/>
          <w:lang w:val="sv-SE"/>
        </w:rPr>
        <w:t>o</w:t>
      </w:r>
      <w:r w:rsidRPr="00C27CB6">
        <w:rPr>
          <w:rFonts w:asciiTheme="majorHAnsi" w:hAnsiTheme="majorHAnsi" w:cstheme="majorHAnsi"/>
          <w:iCs/>
          <w:sz w:val="26"/>
          <w:szCs w:val="26"/>
          <w:lang w:val="sv-SE"/>
        </w:rPr>
        <w:t xml:space="preserve"> liên thông</w:t>
      </w:r>
      <w:r w:rsidR="00755403" w:rsidRPr="00C27CB6">
        <w:rPr>
          <w:rFonts w:asciiTheme="majorHAnsi" w:hAnsiTheme="majorHAnsi" w:cstheme="majorHAnsi"/>
          <w:iCs/>
          <w:sz w:val="26"/>
          <w:szCs w:val="26"/>
          <w:lang w:val="sv-SE"/>
        </w:rPr>
        <w:t xml:space="preserve"> đại học chính quy và thường xuyên n</w:t>
      </w:r>
      <w:r w:rsidRPr="00C27CB6">
        <w:rPr>
          <w:rFonts w:asciiTheme="majorHAnsi" w:hAnsiTheme="majorHAnsi" w:cstheme="majorHAnsi"/>
          <w:iCs/>
          <w:sz w:val="26"/>
          <w:szCs w:val="26"/>
          <w:lang w:val="sv-SE"/>
        </w:rPr>
        <w:t>gưỡng đầu vào được Nhà trường quy định cụ thể tại thông tin tuyển sinh.</w:t>
      </w:r>
    </w:p>
    <w:p w14:paraId="2E89434C" w14:textId="77777777" w:rsidR="006F2A87" w:rsidRPr="00C27CB6" w:rsidRDefault="006F2A87" w:rsidP="006F2A87">
      <w:pPr>
        <w:pStyle w:val="iu"/>
        <w:spacing w:line="312" w:lineRule="auto"/>
        <w:ind w:firstLine="720"/>
        <w:rPr>
          <w:color w:val="auto"/>
        </w:rPr>
      </w:pPr>
      <w:r w:rsidRPr="00C27CB6">
        <w:rPr>
          <w:color w:val="auto"/>
        </w:rPr>
        <w:t>Điều 10. Bảo lưu kết quả trúng tuyển</w:t>
      </w:r>
    </w:p>
    <w:p w14:paraId="62E78CC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1. Thí sinh đã có giấy báo trúng tuyển được bảo lưu kết quả trúng tuyển trong những trường hợp sau: </w:t>
      </w:r>
    </w:p>
    <w:p w14:paraId="68119EA3"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Đi nghĩa vụ quân sự hoặc đi thanh niên xung phong tập trung ngay trong năm trúng tuyển theo quyết định hoặc lệnh của cơ quan có thẩm quyền;</w:t>
      </w:r>
    </w:p>
    <w:p w14:paraId="06FFD153"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Bị bệnh nặng hoặc bị tai nạn nghiêm trọng không thể nhập học đúng hạn, có hồ sơ y tế và xác nhận của cơ quan y tế có thẩm quyền.</w:t>
      </w:r>
    </w:p>
    <w:p w14:paraId="1F0E052B"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Thí sinh thuộc diện quy định tại khoản 1 phải gửi đơn xin bảo lưu kèm theo giấy tờ minh chứng tới Nhà trường. Thời gian tối đa được bảo lưu kết quả theo đúng quy định, nhưng không ít hơn 3 năm đối với người quy định tại điểm a khoản 1 Điều này. </w:t>
      </w:r>
    </w:p>
    <w:p w14:paraId="77E8F5F2" w14:textId="2E1E9C28"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lastRenderedPageBreak/>
        <w:t>3. Ngay sau khi đủ điều kiện đi học trở lại, người được bảo lưu kết quả trúng tuyển phải thực hiện các thủ tục nhập học theo quy định, trong đó phải cung cấp minh chứng đã hoàn thành nhiệm vụ hoặc đã được điều trị hồi phục. Đối với trường hợp quy định tại khoản 1 Điều này có thời gian bảo lưu từ 3 năm trở lên, Nhà trường xem xét bố trí lớp học phù hợp.</w:t>
      </w:r>
    </w:p>
    <w:p w14:paraId="3F302F03" w14:textId="77777777" w:rsidR="006F2A87" w:rsidRPr="00C27CB6" w:rsidRDefault="006F2A87" w:rsidP="006F2A87">
      <w:pPr>
        <w:pStyle w:val="iu"/>
        <w:spacing w:line="312" w:lineRule="auto"/>
        <w:ind w:firstLine="720"/>
        <w:rPr>
          <w:color w:val="auto"/>
        </w:rPr>
      </w:pPr>
      <w:r w:rsidRPr="00C27CB6">
        <w:rPr>
          <w:color w:val="auto"/>
        </w:rPr>
        <w:t>Điều 11. Thông tin tuyển sinh</w:t>
      </w:r>
    </w:p>
    <w:p w14:paraId="368867B9" w14:textId="371725C3" w:rsidR="006F2A87" w:rsidRPr="00C27CB6" w:rsidRDefault="006F2A87" w:rsidP="006F2A87">
      <w:pPr>
        <w:spacing w:after="0" w:line="312" w:lineRule="auto"/>
        <w:ind w:firstLine="720"/>
        <w:jc w:val="both"/>
        <w:rPr>
          <w:rFonts w:asciiTheme="majorHAnsi" w:hAnsiTheme="majorHAnsi"/>
          <w:spacing w:val="-2"/>
          <w:sz w:val="26"/>
          <w:szCs w:val="26"/>
        </w:rPr>
      </w:pPr>
      <w:r w:rsidRPr="00C27CB6">
        <w:rPr>
          <w:rFonts w:asciiTheme="majorHAnsi" w:hAnsiTheme="majorHAnsi" w:cstheme="majorHAnsi"/>
          <w:spacing w:val="-2"/>
          <w:sz w:val="26"/>
          <w:szCs w:val="26"/>
          <w:lang w:val="sv-SE"/>
        </w:rPr>
        <w:t>1. H</w:t>
      </w:r>
      <w:r w:rsidR="00FC4BE2" w:rsidRPr="00C27CB6">
        <w:rPr>
          <w:rFonts w:asciiTheme="majorHAnsi" w:hAnsiTheme="majorHAnsi" w:cstheme="majorHAnsi"/>
          <w:spacing w:val="-2"/>
          <w:sz w:val="26"/>
          <w:szCs w:val="26"/>
          <w:lang w:val="sv-SE"/>
        </w:rPr>
        <w:t>ằ</w:t>
      </w:r>
      <w:r w:rsidRPr="00C27CB6">
        <w:rPr>
          <w:rFonts w:asciiTheme="majorHAnsi" w:hAnsiTheme="majorHAnsi" w:cstheme="majorHAnsi"/>
          <w:spacing w:val="-2"/>
          <w:sz w:val="26"/>
          <w:szCs w:val="26"/>
          <w:lang w:val="sv-SE"/>
        </w:rPr>
        <w:t xml:space="preserve">ng năm Nhà trường </w:t>
      </w:r>
      <w:r w:rsidRPr="00C27CB6">
        <w:rPr>
          <w:rFonts w:asciiTheme="majorHAnsi" w:hAnsiTheme="majorHAnsi"/>
          <w:spacing w:val="-2"/>
          <w:sz w:val="26"/>
          <w:szCs w:val="26"/>
        </w:rPr>
        <w:t>xây dựng, công bố</w:t>
      </w:r>
      <w:r w:rsidR="00AA490E" w:rsidRPr="00C27CB6">
        <w:rPr>
          <w:rFonts w:asciiTheme="majorHAnsi" w:hAnsiTheme="majorHAnsi"/>
          <w:spacing w:val="-2"/>
          <w:sz w:val="26"/>
          <w:szCs w:val="26"/>
        </w:rPr>
        <w:t xml:space="preserve"> và </w:t>
      </w:r>
      <w:r w:rsidRPr="00C27CB6">
        <w:rPr>
          <w:rFonts w:asciiTheme="majorHAnsi" w:hAnsiTheme="majorHAnsi"/>
          <w:spacing w:val="-2"/>
          <w:sz w:val="26"/>
          <w:szCs w:val="26"/>
        </w:rPr>
        <w:t>thực hiện đúng cam kết thông tin tuyển sinh về đối tượng, điều kiện dự tuyển, nguồn tuyển, phương thức tuyển sinh, ngưỡng đầu vào, điểm cộng, tiêu chí phụ (nếu có); có trách nhiệm giải trình với thí sinh, cơ quan quản lý nhà nước và xã hội. Thông tin tuyển sinh phải bảo đảm các yêu cầu sau đây:</w:t>
      </w:r>
    </w:p>
    <w:p w14:paraId="29FFF1AF"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a) </w:t>
      </w:r>
      <w:r w:rsidRPr="00C27CB6">
        <w:t xml:space="preserve">Cung cấp đủ thông tin để thí sinh </w:t>
      </w:r>
      <w:r w:rsidRPr="00C27CB6">
        <w:rPr>
          <w:rFonts w:asciiTheme="majorHAnsi" w:hAnsiTheme="majorHAnsi" w:cstheme="majorHAnsi"/>
          <w:lang w:val="sv-SE"/>
        </w:rPr>
        <w:t>lựa chọn ngành, chương trình đào tạo, phương thức tuyển sinh phù hợp với năng lực, sở thích và điều kiện cá nhân; chuẩn bị các điều kiện tham gia dự tuyển và thực hiện các bước theo kế hoạch tuyển sinh của Trường;</w:t>
      </w:r>
    </w:p>
    <w:p w14:paraId="5AE7995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Cơ quan quản lý Nhà nước và xã hội giám sát việc thực hiện quy định của pháp luật và các cam kết đối với người học của Trường trong công tác tuyển sinh và đào tạo.</w:t>
      </w:r>
    </w:p>
    <w:p w14:paraId="01F3A057"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2. Nội dung chủ yếu của thông tin tuyển sinh bao gồm:</w:t>
      </w:r>
    </w:p>
    <w:p w14:paraId="7A5AE060"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Thông tin giới thiệu về Nhà trường, các ngành và chương trình đào tạo, gồm cả thông tin về quyết định mở ngành, ngôn ngữ đào tạo, đội ngũ giảng viên, điều kiện học tập và nghiên cứu, văn bằng tốt nghiệp, kết quả kiểm định chất lượng, tỉ lệ sinh viên tốt nghiệp (trên tổng số nhập học) và tỉ lệ có việc làm phù hợp trình độ chuyên môn của sinh viên tốt nghiệp (theo Phụ lục III của Quy chế);</w:t>
      </w:r>
    </w:p>
    <w:p w14:paraId="0B5EBA9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b) Thông tin đầy đủ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 </w:t>
      </w:r>
    </w:p>
    <w:p w14:paraId="4C29EDA1"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c) </w:t>
      </w:r>
      <w:r w:rsidRPr="00C27CB6">
        <w:t>Kế hoạch tuyển sinh và phạm vi tuyển sinh các đợt trong năm (trong đó đợt 1 tuyển sinh đại học, tuyển sinh cao đẳng ngành giáo dục Mầm non chính quy phù hợp với kế hoạch chung do Bộ GDĐT ban hành), gồm cả quy định về đối tượng và điều kiện tuyển sinh, phương thức tuyển sinh, tổ hợp xét tuyển và chỉ tiêu tuyển sinh (dự kiến) đối với các chương trình, ngành, nhóm ngành đào tạo; quy tắc quy đổi tương đương ngưỡng đầu vào và điểm trúng tuyển của các phương thức, tổ hợp xét tuyển; phương thức và tiêu chí phân ngành của cơ sở đào tạo đối với trường hợp xét tuyển theo nhóm ngành; quy trình, thủ tục đăng ký dự tuyển và các thông tin cần thiết khác cho thí sinh;</w:t>
      </w:r>
    </w:p>
    <w:p w14:paraId="7F8E1619"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d) Các phương án xử lý rủi ro khi triển khai công tác tuyển sinh và cam kết trách nhiệm của Trường.</w:t>
      </w:r>
    </w:p>
    <w:p w14:paraId="08F2AA68"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3. </w:t>
      </w:r>
      <w:r w:rsidRPr="00C27CB6">
        <w:rPr>
          <w:sz w:val="26"/>
          <w:szCs w:val="26"/>
        </w:rPr>
        <w:t xml:space="preserve">Thông tin tuyển sinh, nội dung điều chỉnh, độ lệch điểm, số lượng tuyển sinh chính thức, ngưỡng bảo đảm chất lượng đầu vào tại thông tin tuyển sinh (phụ lục IV) </w:t>
      </w:r>
      <w:r w:rsidRPr="00C27CB6">
        <w:rPr>
          <w:sz w:val="26"/>
          <w:szCs w:val="26"/>
        </w:rPr>
        <w:lastRenderedPageBreak/>
        <w:t xml:space="preserve">được </w:t>
      </w:r>
      <w:r w:rsidRPr="00C27CB6">
        <w:rPr>
          <w:rFonts w:asciiTheme="majorHAnsi" w:hAnsiTheme="majorHAnsi" w:cstheme="majorHAnsi"/>
          <w:sz w:val="26"/>
          <w:szCs w:val="26"/>
          <w:lang w:val="sv-SE"/>
        </w:rPr>
        <w:t xml:space="preserve">Nhà trường </w:t>
      </w:r>
      <w:r w:rsidRPr="00C27CB6">
        <w:rPr>
          <w:sz w:val="26"/>
          <w:szCs w:val="26"/>
        </w:rPr>
        <w:t>công bố trên trang thông tin điện tử của Trường theo kế hoạch tuyển sinh chung hằng năm của Bộ GDĐT duy trì tối thiểu 04 năm liên tục kể từ ngày công bố, trường hợp cập nhật thông tin phải ghi thời điểm cập nhật.</w:t>
      </w:r>
    </w:p>
    <w:p w14:paraId="60800BDB" w14:textId="77777777" w:rsidR="006F2A87" w:rsidRPr="00C27CB6" w:rsidRDefault="006F2A87" w:rsidP="006F2A87">
      <w:pPr>
        <w:pStyle w:val="BodyText"/>
        <w:spacing w:after="0" w:line="312" w:lineRule="auto"/>
        <w:ind w:firstLine="720"/>
        <w:jc w:val="both"/>
      </w:pPr>
    </w:p>
    <w:p w14:paraId="2B53B39E" w14:textId="77777777" w:rsidR="006F2A87" w:rsidRPr="00C27CB6" w:rsidRDefault="006F2A87" w:rsidP="006F2A87">
      <w:pPr>
        <w:keepNext/>
        <w:widowControl w:val="0"/>
        <w:spacing w:after="0" w:line="312" w:lineRule="auto"/>
        <w:ind w:firstLine="720"/>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Chương II</w:t>
      </w:r>
    </w:p>
    <w:p w14:paraId="451E6CD2" w14:textId="77777777" w:rsidR="006F2A87" w:rsidRPr="00C27CB6" w:rsidRDefault="006F2A87" w:rsidP="006F2A87">
      <w:pPr>
        <w:keepNext/>
        <w:widowControl w:val="0"/>
        <w:spacing w:after="0" w:line="312" w:lineRule="auto"/>
        <w:ind w:firstLine="720"/>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XÉT TUYỂN ĐẠI HỌC CHÍNH QUY</w:t>
      </w:r>
    </w:p>
    <w:p w14:paraId="3B418583" w14:textId="77777777" w:rsidR="006F2A87" w:rsidRPr="00C27CB6" w:rsidRDefault="006F2A87" w:rsidP="006F2A87">
      <w:pPr>
        <w:keepNext/>
        <w:widowControl w:val="0"/>
        <w:spacing w:after="0" w:line="312" w:lineRule="auto"/>
        <w:ind w:firstLine="720"/>
        <w:jc w:val="center"/>
        <w:rPr>
          <w:rFonts w:asciiTheme="majorHAnsi" w:hAnsiTheme="majorHAnsi" w:cstheme="majorHAnsi"/>
          <w:b/>
          <w:sz w:val="26"/>
          <w:szCs w:val="26"/>
          <w:lang w:val="sv-SE"/>
        </w:rPr>
      </w:pPr>
    </w:p>
    <w:p w14:paraId="5BABC888" w14:textId="77777777" w:rsidR="006F2A87" w:rsidRPr="00C27CB6" w:rsidRDefault="006F2A87" w:rsidP="006F2A87">
      <w:pPr>
        <w:pStyle w:val="iu"/>
        <w:spacing w:line="312" w:lineRule="auto"/>
        <w:ind w:firstLine="720"/>
        <w:rPr>
          <w:color w:val="auto"/>
        </w:rPr>
      </w:pPr>
      <w:r w:rsidRPr="00C27CB6">
        <w:rPr>
          <w:color w:val="auto"/>
        </w:rPr>
        <w:t>Điều 12. Xây dựng kế hoạch xét tuyển</w:t>
      </w:r>
    </w:p>
    <w:p w14:paraId="6838F05B"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Nhà trường căn cứ kế hoạch chung của Bộ GDĐT cho công tác xét tuyển đợt 1 đào tạo chính quy, để phối hợp triển khai theo các quy trình như sau:</w:t>
      </w:r>
    </w:p>
    <w:p w14:paraId="6B69C2ED"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Đăng ký xét tuyển trên Cổng thông tin tuyển sinh của Bộ GDĐT (gọi tắt là hệ thống trong phạm vi Chương này) và trên Cổng dịch vụ công quốc gia;</w:t>
      </w:r>
    </w:p>
    <w:p w14:paraId="5367DF34"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Tổ chức xét tuyển theo các phương thức có trong thông tin tuyển sinh;</w:t>
      </w:r>
    </w:p>
    <w:p w14:paraId="52EAB750"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c) Xử lý nguyện vọng trên hệ thống (theo chu trình lặp kết hợp với quy trình xét tuyển tại Trường);</w:t>
      </w:r>
    </w:p>
    <w:p w14:paraId="118767B5"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d) Xác nhận nhập học trên hệ thống và nhập học theo thông báo của Trường.</w:t>
      </w:r>
    </w:p>
    <w:p w14:paraId="12A256F6"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2. Căn cứ kế hoạch tuyển sinh chung của Bộ GDĐT, Nhà trường </w:t>
      </w:r>
      <w:r w:rsidRPr="00C27CB6">
        <w:rPr>
          <w:sz w:val="26"/>
          <w:szCs w:val="26"/>
        </w:rPr>
        <w:t>xây dựng kế hoạch xét tuyển thẳng, xét tuyển đợt 1 và kế hoạch xét tuyển các đợt bổ sung (nếu có).</w:t>
      </w:r>
    </w:p>
    <w:p w14:paraId="78EEC46D" w14:textId="77777777" w:rsidR="006F2A87" w:rsidRPr="00C27CB6" w:rsidRDefault="006F2A87" w:rsidP="006F2A87">
      <w:pPr>
        <w:pStyle w:val="BodyText"/>
        <w:spacing w:after="0" w:line="312" w:lineRule="auto"/>
        <w:ind w:firstLine="720"/>
        <w:jc w:val="both"/>
        <w:rPr>
          <w:b/>
          <w:bCs/>
        </w:rPr>
      </w:pPr>
      <w:r w:rsidRPr="00C27CB6">
        <w:rPr>
          <w:b/>
          <w:bCs/>
        </w:rPr>
        <w:t>Điều 13. Tổ chức đăng ký và xét tuyển thẳng</w:t>
      </w:r>
    </w:p>
    <w:p w14:paraId="7AF2781D"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1. Căn cứ thông tin tuyển sinh đã công bố, Nhà trường thông báo và tổ chức xét tuyển thẳng cho thí sinh thuộc đối tượng được xét tuyển thẳng theo quy định tại Điều 8 của Quy chế này đăng ký dự tuyển bằng hình thức trực tuyến hoặc trực tiếp tại Trường. </w:t>
      </w:r>
    </w:p>
    <w:p w14:paraId="42F6EDB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Nhà trường </w:t>
      </w:r>
      <w:r w:rsidRPr="00C27CB6">
        <w:t>tổ chức xét tuyển thẳng cho những thí sinh đủ điều kiện, công bố và đưa danh sách thí sinh đủ điều kiện trúng tuyển (trừ điều kiện tốt nghiệp THPT) lên hệ thống để xử lý nguyện vọng cùng với các phương thức xét tuyển khác theo kế hoạch chung, hoàn thành trước khi thí sinh đăng ký xét tuyển trên hệ thống.</w:t>
      </w:r>
    </w:p>
    <w:p w14:paraId="160B5995" w14:textId="77777777" w:rsidR="006F2A87" w:rsidRPr="00C27CB6" w:rsidRDefault="006F2A87" w:rsidP="006F2A87">
      <w:pPr>
        <w:pStyle w:val="BodyText"/>
        <w:spacing w:after="0" w:line="312" w:lineRule="auto"/>
        <w:ind w:firstLine="720"/>
        <w:jc w:val="both"/>
        <w:rPr>
          <w:rFonts w:asciiTheme="majorHAnsi" w:hAnsiTheme="majorHAnsi" w:cstheme="majorHAnsi"/>
          <w:spacing w:val="-4"/>
          <w:lang w:val="sv-SE"/>
        </w:rPr>
      </w:pPr>
      <w:r w:rsidRPr="00C27CB6">
        <w:rPr>
          <w:rFonts w:asciiTheme="majorHAnsi" w:hAnsiTheme="majorHAnsi" w:cstheme="majorHAnsi"/>
          <w:spacing w:val="-4"/>
          <w:lang w:val="sv-SE"/>
        </w:rPr>
        <w:t xml:space="preserve">3. </w:t>
      </w:r>
      <w:r w:rsidRPr="00C27CB6">
        <w:t>Thí sinh đã trúng tuyển vào cơ sở đào tạo theo kế hoạch xét tuyển thẳng thực hiện đăng ký nguyện vọng trên hệ thống theo kế hoạch chung của Bộ GDĐT để lựa chọn chương trình, ngành, nhóm ngành đã trúng tuyển thẳng tại một cơ sở đào tạo hoặc đăng ký nguyện vọng xét tuyển khác.</w:t>
      </w:r>
      <w:r w:rsidRPr="00C27CB6">
        <w:rPr>
          <w:rFonts w:asciiTheme="majorHAnsi" w:hAnsiTheme="majorHAnsi" w:cstheme="majorHAnsi"/>
          <w:spacing w:val="-4"/>
          <w:lang w:val="sv-SE"/>
        </w:rPr>
        <w:t xml:space="preserve"> </w:t>
      </w:r>
    </w:p>
    <w:p w14:paraId="4C786E83"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4. </w:t>
      </w:r>
      <w:r w:rsidRPr="00C27CB6">
        <w:t>Thí sinh trúng tuyển thẳng xác nhận nhập học theo kế hoạch chung; Nhà trường không yêu cầu thí sinh cam kết nhập học hoặc xác nhận nhập học sớm hơn lịch trình theo kế hoạch chung.</w:t>
      </w:r>
    </w:p>
    <w:p w14:paraId="43347912" w14:textId="77777777" w:rsidR="006F2A87" w:rsidRPr="00C27CB6" w:rsidRDefault="006F2A87" w:rsidP="006F2A87">
      <w:pPr>
        <w:pStyle w:val="iu"/>
        <w:spacing w:line="312" w:lineRule="auto"/>
        <w:ind w:firstLine="720"/>
        <w:rPr>
          <w:color w:val="auto"/>
        </w:rPr>
      </w:pPr>
      <w:r w:rsidRPr="00C27CB6">
        <w:rPr>
          <w:color w:val="auto"/>
        </w:rPr>
        <w:t>Điều 14. Đăng ký xét tuyển trên Hệ thống</w:t>
      </w:r>
    </w:p>
    <w:p w14:paraId="4F158D71" w14:textId="77777777" w:rsidR="006F2A87" w:rsidRPr="00C27CB6" w:rsidRDefault="006F2A87" w:rsidP="006F2A87">
      <w:pPr>
        <w:pStyle w:val="BodyText"/>
        <w:spacing w:after="0" w:line="312" w:lineRule="auto"/>
        <w:ind w:firstLine="720"/>
        <w:jc w:val="both"/>
        <w:rPr>
          <w:rFonts w:asciiTheme="majorHAnsi" w:hAnsiTheme="majorHAnsi" w:cstheme="majorHAnsi"/>
          <w:spacing w:val="-4"/>
          <w:lang w:val="sv-SE"/>
        </w:rPr>
      </w:pPr>
      <w:r w:rsidRPr="00C27CB6">
        <w:rPr>
          <w:rFonts w:asciiTheme="majorHAnsi" w:hAnsiTheme="majorHAnsi" w:cstheme="majorHAnsi"/>
          <w:spacing w:val="-4"/>
          <w:lang w:val="sv-SE"/>
        </w:rPr>
        <w:t>1. Bộ GDĐT hỗ trợ tổ chức đăng ký xét tuyển đợt 1 đào tạo chính quy cho tất cả</w:t>
      </w:r>
      <w:r w:rsidRPr="00C27CB6">
        <w:rPr>
          <w:rFonts w:asciiTheme="majorHAnsi" w:hAnsiTheme="majorHAnsi" w:cstheme="majorHAnsi"/>
          <w:spacing w:val="-4"/>
          <w:lang w:val="vi-VN"/>
        </w:rPr>
        <w:t xml:space="preserve"> phương thức tuyển sinh</w:t>
      </w:r>
      <w:r w:rsidRPr="00C27CB6">
        <w:rPr>
          <w:rFonts w:asciiTheme="majorHAnsi" w:hAnsiTheme="majorHAnsi" w:cstheme="majorHAnsi"/>
          <w:spacing w:val="-4"/>
          <w:lang w:val="sv-SE"/>
        </w:rPr>
        <w:t xml:space="preserve"> của Trường. Thời gian đăng ký theo kế hoạch chung của Bộ GDĐT.</w:t>
      </w:r>
    </w:p>
    <w:p w14:paraId="08E00318"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w:t>
      </w:r>
      <w:r w:rsidRPr="00C27CB6">
        <w:t xml:space="preserve">Thí sinh dự tuyển đợt 1 đào tạo chính quy thực hiện đăng ký xét tuyển trên Hệ </w:t>
      </w:r>
      <w:r w:rsidRPr="00C27CB6">
        <w:lastRenderedPageBreak/>
        <w:t>thống (hoặc qua Cổng dịch vụ công quốc gia) theo kế hoạch chung và hướng dẫn của Bộ GDĐT hằng năm.</w:t>
      </w:r>
    </w:p>
    <w:p w14:paraId="14E3576F"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3. </w:t>
      </w:r>
      <w:r w:rsidRPr="00C27CB6">
        <w:rPr>
          <w:sz w:val="26"/>
          <w:szCs w:val="26"/>
        </w:rPr>
        <w:t xml:space="preserve">Thí sinh được đăng ký tối đa 15 nguyện vọng vào các chương trình đào tạo, các cơ sở giáo dục đại học khác nhau; nguyện vọng phải được sắp xếp theo thứ tự ưu tiên từ cao xuống thấp. Trong trường hợp nhiều nguyện vọng đủ điều kiện trúng tuyển, thí sinh chỉ được công nhận trúng tuyển và gọi nhập học theo nguyện vọng cao nhất. </w:t>
      </w:r>
    </w:p>
    <w:p w14:paraId="709DFB23" w14:textId="77777777" w:rsidR="006F2A87" w:rsidRPr="00C27CB6" w:rsidRDefault="006F2A87" w:rsidP="006F2A87">
      <w:pPr>
        <w:spacing w:after="0" w:line="312" w:lineRule="auto"/>
        <w:ind w:firstLine="720"/>
        <w:jc w:val="both"/>
        <w:rPr>
          <w:spacing w:val="-4"/>
          <w:sz w:val="26"/>
          <w:szCs w:val="26"/>
        </w:rPr>
      </w:pPr>
      <w:r w:rsidRPr="00C27CB6">
        <w:rPr>
          <w:rFonts w:asciiTheme="majorHAnsi" w:hAnsiTheme="majorHAnsi" w:cstheme="majorHAnsi"/>
          <w:sz w:val="26"/>
          <w:szCs w:val="26"/>
          <w:lang w:val="sv-SE"/>
        </w:rPr>
        <w:t xml:space="preserve">4. </w:t>
      </w:r>
      <w:r w:rsidRPr="00C27CB6">
        <w:rPr>
          <w:spacing w:val="-4"/>
          <w:sz w:val="26"/>
          <w:szCs w:val="26"/>
        </w:rPr>
        <w:t>Thí sinh thể hiện nguyện vọng đăng ký xét tuyển trên Hệ thống như sau:</w:t>
      </w:r>
    </w:p>
    <w:p w14:paraId="77B8684B" w14:textId="77777777" w:rsidR="006F2A87" w:rsidRPr="00C27CB6" w:rsidRDefault="006F2A87" w:rsidP="006F2A87">
      <w:pPr>
        <w:spacing w:after="0" w:line="312" w:lineRule="auto"/>
        <w:ind w:firstLine="720"/>
        <w:jc w:val="both"/>
        <w:rPr>
          <w:sz w:val="26"/>
          <w:szCs w:val="26"/>
        </w:rPr>
      </w:pPr>
      <w:r w:rsidRPr="00C27CB6">
        <w:rPr>
          <w:rFonts w:cs="Times New Roman"/>
          <w:sz w:val="26"/>
          <w:szCs w:val="26"/>
        </w:rPr>
        <w:t xml:space="preserve">a) </w:t>
      </w:r>
      <w:r w:rsidRPr="00C27CB6">
        <w:rPr>
          <w:sz w:val="26"/>
          <w:szCs w:val="26"/>
        </w:rPr>
        <w:t>Thứ tự ưu tiên của nguyện vọng (số 1 thể hiện nguyện vọng có thứ tự ưu tiên cao nhất);</w:t>
      </w:r>
    </w:p>
    <w:p w14:paraId="78860BBD" w14:textId="77777777" w:rsidR="006F2A87" w:rsidRPr="00C27CB6" w:rsidRDefault="006F2A87" w:rsidP="006F2A87">
      <w:pPr>
        <w:spacing w:after="0" w:line="312" w:lineRule="auto"/>
        <w:ind w:firstLine="720"/>
        <w:rPr>
          <w:rFonts w:cs="Times New Roman"/>
          <w:sz w:val="26"/>
          <w:szCs w:val="26"/>
        </w:rPr>
      </w:pPr>
      <w:r w:rsidRPr="00C27CB6">
        <w:rPr>
          <w:rFonts w:cs="Times New Roman"/>
          <w:sz w:val="26"/>
          <w:szCs w:val="26"/>
        </w:rPr>
        <w:t>b) Lựa chọn cơ sở đào tạo, đơn vị tuyển sinh (mã trường);</w:t>
      </w:r>
    </w:p>
    <w:p w14:paraId="497D53A9" w14:textId="77777777" w:rsidR="006F2A87" w:rsidRPr="00C27CB6" w:rsidRDefault="006F2A87" w:rsidP="006F2A87">
      <w:pPr>
        <w:spacing w:after="0" w:line="312" w:lineRule="auto"/>
        <w:ind w:firstLine="720"/>
        <w:rPr>
          <w:sz w:val="26"/>
          <w:szCs w:val="26"/>
        </w:rPr>
      </w:pPr>
      <w:r w:rsidRPr="00C27CB6">
        <w:rPr>
          <w:rFonts w:cs="Times New Roman"/>
          <w:sz w:val="26"/>
          <w:szCs w:val="26"/>
        </w:rPr>
        <w:t xml:space="preserve">c) </w:t>
      </w:r>
      <w:r w:rsidRPr="00C27CB6">
        <w:rPr>
          <w:sz w:val="26"/>
          <w:szCs w:val="26"/>
        </w:rPr>
        <w:t>Lựa chọn chương trình đào tạo (mã xét tuyển).</w:t>
      </w:r>
    </w:p>
    <w:p w14:paraId="67FF59ED" w14:textId="77777777" w:rsidR="006F2A87" w:rsidRPr="00C27CB6" w:rsidRDefault="006F2A87" w:rsidP="006F2A87">
      <w:pPr>
        <w:spacing w:after="0" w:line="312" w:lineRule="auto"/>
        <w:ind w:firstLine="720"/>
        <w:jc w:val="both"/>
        <w:rPr>
          <w:rFonts w:cs="Times New Roman"/>
          <w:sz w:val="26"/>
          <w:szCs w:val="26"/>
        </w:rPr>
      </w:pPr>
      <w:r w:rsidRPr="00C27CB6">
        <w:rPr>
          <w:bCs/>
          <w:sz w:val="26"/>
          <w:szCs w:val="26"/>
        </w:rPr>
        <w:t>5. Trong đợt 1, thí sinh đăng ký xét tuyển và chỉ nộp lệ phí xét tuyển một lần duy nhất (không bao gồm lệ phí các kỳ bổ trợ, kỳ thi độc lập) theo mức thu dịch vụ tuyển sinh do các cơ sở đào tạo quy định.</w:t>
      </w:r>
    </w:p>
    <w:p w14:paraId="4A29C9A4" w14:textId="77777777" w:rsidR="006F2A87" w:rsidRPr="00C27CB6" w:rsidRDefault="006F2A87" w:rsidP="006F2A87">
      <w:pPr>
        <w:pStyle w:val="iu"/>
        <w:spacing w:line="312" w:lineRule="auto"/>
        <w:ind w:firstLine="720"/>
        <w:rPr>
          <w:color w:val="auto"/>
        </w:rPr>
      </w:pPr>
      <w:r w:rsidRPr="00C27CB6">
        <w:rPr>
          <w:color w:val="auto"/>
        </w:rPr>
        <w:t>Điều 15. Xét tuyển và xử lý nguyện vọng theo kế hoạch chung</w:t>
      </w:r>
    </w:p>
    <w:p w14:paraId="40296BAD"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1. Nhà trường </w:t>
      </w:r>
      <w:r w:rsidRPr="00C27CB6">
        <w:rPr>
          <w:sz w:val="26"/>
          <w:szCs w:val="26"/>
        </w:rPr>
        <w:t>tổ chức xét tuyển theo các phương thức và tiêu chí xét tuyển riêng, hoặc tự nguyện phối hợp theo nhóm để tổ chức xét tuyển theo các phương thức và tiêu chí xét tuyển chung theo kế hoạch tuyển sinh hằng năm. Bộ GDĐT hướng dẫn lịch trình xét tuyển và hỗ trợ việc xử lý nguyện vọng trên Hệ thống.</w:t>
      </w:r>
    </w:p>
    <w:p w14:paraId="1014902F"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2. </w:t>
      </w:r>
      <w:r w:rsidRPr="00C27CB6">
        <w:rPr>
          <w:sz w:val="26"/>
          <w:szCs w:val="26"/>
        </w:rPr>
        <w:t>Sau khi kết thúc thời gian đăng ký nguyện vọng trên Hệ thống, Nhà trường tải thông tin, dữ liệu từ Hệ thống bao gồm: dữ liệu đăng ký nguyện vọng, kết quả học tập cấp THPT (trung học nghề), kết quả kỳ thi tốt nghiệp THPT (trung học nghề), điểm xét tốt nghiệp THPT (trung học nghề), kết quả thi của các cơ sở đào tạo tổ chức thi trong năm tuyển sinh, điểm chứng chỉ ngoại ngữ, dữ liệu về ưu tiên theo khu vực và đối tượng của những thí sinh dự tuyển để phục vụ xét tuyển.</w:t>
      </w:r>
    </w:p>
    <w:p w14:paraId="7FEC27B9"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bCs/>
          <w:lang w:val="sv-SE"/>
        </w:rPr>
        <w:t>3. N</w:t>
      </w:r>
      <w:r w:rsidRPr="00C27CB6">
        <w:rPr>
          <w:rFonts w:asciiTheme="majorHAnsi" w:hAnsiTheme="majorHAnsi" w:cstheme="majorHAnsi"/>
          <w:lang w:val="sv-SE"/>
        </w:rPr>
        <w:t>guyên tắc xét tuyển</w:t>
      </w:r>
    </w:p>
    <w:p w14:paraId="21BCDD71"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a) Điểm trúng tuyển được xác định để số lượng tuyển được theo từng ngành, chương trình đào tạo </w:t>
      </w:r>
      <w:r w:rsidRPr="00C27CB6">
        <w:t>phù hợp với số lượng tuyển sinh đã công bố theo nguồn tuyển và không thấp hơn ngưỡng đầu vào</w:t>
      </w:r>
      <w:r w:rsidRPr="00C27CB6">
        <w:rPr>
          <w:rFonts w:asciiTheme="majorHAnsi" w:hAnsiTheme="majorHAnsi" w:cstheme="majorHAnsi"/>
          <w:lang w:val="sv-SE"/>
        </w:rPr>
        <w:t>;</w:t>
      </w:r>
    </w:p>
    <w:p w14:paraId="65880DF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spacing w:val="-2"/>
          <w:lang w:val="sv-SE"/>
        </w:rPr>
        <w:t>b</w:t>
      </w:r>
      <w:r w:rsidRPr="00C27CB6">
        <w:rPr>
          <w:rFonts w:asciiTheme="majorHAnsi" w:hAnsiTheme="majorHAnsi" w:cstheme="majorHAnsi"/>
          <w:lang w:val="sv-SE"/>
        </w:rPr>
        <w:t>) Đối với một chương trình, ngành, nhóm ngành đào tạo, tất cả thí sinh được xét chọn bình đẳng dựa trên điểm xét và điểm trúng tuyển quy đổi tương đương theo từng phương thức xét tuyển, tổ hợp xét tuyển, không phụ thuộc thứ tự ưu tiên của nguyện vọng đăng ký trừ trường hợp quy định tại điểm c khoản này;</w:t>
      </w:r>
    </w:p>
    <w:p w14:paraId="2F8DB03A" w14:textId="02BBE1F0" w:rsidR="006F2A87" w:rsidRPr="00C27CB6" w:rsidRDefault="006F2A87" w:rsidP="006F2A87">
      <w:pPr>
        <w:spacing w:after="0" w:line="312" w:lineRule="auto"/>
        <w:ind w:firstLine="720"/>
        <w:jc w:val="both"/>
        <w:rPr>
          <w:b/>
          <w:bCs/>
          <w:sz w:val="26"/>
          <w:szCs w:val="26"/>
        </w:rPr>
      </w:pPr>
      <w:r w:rsidRPr="00C27CB6">
        <w:rPr>
          <w:rFonts w:asciiTheme="majorHAnsi" w:hAnsiTheme="majorHAnsi" w:cstheme="majorHAnsi"/>
          <w:sz w:val="26"/>
          <w:szCs w:val="26"/>
          <w:lang w:val="sv-SE"/>
        </w:rPr>
        <w:t xml:space="preserve">c) </w:t>
      </w:r>
      <w:r w:rsidRPr="00C27CB6">
        <w:rPr>
          <w:sz w:val="26"/>
          <w:szCs w:val="26"/>
        </w:rPr>
        <w:t xml:space="preserve">Trường hợp nhiều thí sinh có cùng điểm xét ở cuối danh sách, thứ tự xét ưu tiên đối với các thí sinh có điểm cộng thấp hơn; trường hợp nhiều thí sinh có cùng điểm xét ở cuối danh sách và có điểm cộng bằng nhau, thứ tự xét ưu tiên đối với các thí sinh có thứ tự ưu tiên nguyện vọng cao hơn; </w:t>
      </w:r>
    </w:p>
    <w:p w14:paraId="69AE6A93" w14:textId="7EF6598A" w:rsidR="006F2A87" w:rsidRPr="00C27CB6" w:rsidRDefault="006F2A87" w:rsidP="006F2A87">
      <w:pPr>
        <w:pStyle w:val="BodyText"/>
        <w:spacing w:after="0" w:line="312" w:lineRule="auto"/>
        <w:ind w:firstLine="720"/>
        <w:jc w:val="both"/>
        <w:rPr>
          <w:rFonts w:asciiTheme="majorHAnsi" w:hAnsiTheme="majorHAnsi" w:cstheme="majorHAnsi"/>
          <w:lang w:eastAsia="vi-VN" w:bidi="vi-VN"/>
        </w:rPr>
      </w:pPr>
      <w:r w:rsidRPr="00C27CB6">
        <w:rPr>
          <w:rFonts w:asciiTheme="majorHAnsi" w:hAnsiTheme="majorHAnsi" w:cstheme="majorHAnsi"/>
          <w:lang w:eastAsia="vi-VN" w:bidi="vi-VN"/>
        </w:rPr>
        <w:lastRenderedPageBreak/>
        <w:t>d</w:t>
      </w:r>
      <w:r w:rsidRPr="00C27CB6">
        <w:rPr>
          <w:rFonts w:asciiTheme="majorHAnsi" w:hAnsiTheme="majorHAnsi" w:cstheme="majorHAnsi"/>
          <w:lang w:val="vi-VN" w:eastAsia="vi-VN" w:bidi="vi-VN"/>
        </w:rPr>
        <w:t>) Việc sử dụng điểm ưu tiên khu vực, đối tượng để xét tuyển đảm bảo thống nhất, đồng bộ với quy định về điểm ưu tiên được quy định tại Điều 7 của Quy chế</w:t>
      </w:r>
      <w:r w:rsidRPr="00C27CB6">
        <w:rPr>
          <w:rFonts w:asciiTheme="majorHAnsi" w:hAnsiTheme="majorHAnsi" w:cstheme="majorHAnsi"/>
          <w:lang w:eastAsia="vi-VN" w:bidi="vi-VN"/>
        </w:rPr>
        <w:t xml:space="preserve"> này</w:t>
      </w:r>
      <w:r w:rsidR="00DD6B75" w:rsidRPr="00C27CB6">
        <w:rPr>
          <w:rFonts w:asciiTheme="majorHAnsi" w:hAnsiTheme="majorHAnsi" w:cstheme="majorHAnsi"/>
          <w:lang w:eastAsia="vi-VN" w:bidi="vi-VN"/>
        </w:rPr>
        <w:t>;</w:t>
      </w:r>
    </w:p>
    <w:p w14:paraId="633B6A82" w14:textId="7CD767F6" w:rsidR="006F2A87" w:rsidRPr="00C27CB6" w:rsidRDefault="006F2A87" w:rsidP="006F2A87">
      <w:pPr>
        <w:spacing w:after="0" w:line="312" w:lineRule="auto"/>
        <w:ind w:firstLine="720"/>
        <w:jc w:val="both"/>
        <w:rPr>
          <w:b/>
          <w:bCs/>
          <w:spacing w:val="-4"/>
          <w:sz w:val="26"/>
          <w:szCs w:val="26"/>
        </w:rPr>
      </w:pPr>
      <w:r w:rsidRPr="00C27CB6">
        <w:rPr>
          <w:rFonts w:asciiTheme="majorHAnsi" w:hAnsiTheme="majorHAnsi" w:cstheme="majorHAnsi"/>
          <w:sz w:val="26"/>
          <w:szCs w:val="26"/>
          <w:lang w:eastAsia="vi-VN" w:bidi="vi-VN"/>
        </w:rPr>
        <w:t xml:space="preserve">e) Nhà trường </w:t>
      </w:r>
      <w:r w:rsidRPr="00C27CB6">
        <w:rPr>
          <w:sz w:val="26"/>
          <w:szCs w:val="26"/>
        </w:rPr>
        <w:t xml:space="preserve">quy định các tiêu chí phụ khác làm điều kiện cần </w:t>
      </w:r>
      <w:r w:rsidRPr="00C27CB6">
        <w:rPr>
          <w:spacing w:val="-4"/>
          <w:sz w:val="26"/>
          <w:szCs w:val="26"/>
        </w:rPr>
        <w:t xml:space="preserve">để xét tuyển và không sử dụng làm tiêu chí phân loại thí sinh ở điểm c, khoản này. </w:t>
      </w:r>
    </w:p>
    <w:p w14:paraId="7971E6A6"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vi-VN"/>
        </w:rPr>
        <w:t xml:space="preserve">4. </w:t>
      </w:r>
      <w:r w:rsidRPr="00C27CB6">
        <w:rPr>
          <w:sz w:val="26"/>
          <w:szCs w:val="26"/>
        </w:rPr>
        <w:t>Sau mỗi chu kỳ xét tuyển, Nhà trường tải danh sách thí sinh dự kiến đủ điều kiện trúng tuyển chương trình đào tạo (theo các phương thức tuyển sinh) lên Hệ thống. Hệ thống tự động loại bỏ khỏi danh sách những nguyện vọng thấp của thí sinh đủ điều kiện trúng tuyển nhiều nguyện vọng và trả lại danh sách thí sinh dự kiến trúng tuyển theo nguyện vọng cao nhất. Nhà trường có trách nhiệm rà soát đầy đủ thông tin trong thông tin tuyển sinh với kết quả thí sinh dự kiến trúng tuyển theo nguyện vọng cao nhất sau mỗi lần Hệ thống trả kết quả xử lý nguyện vọng.</w:t>
      </w:r>
    </w:p>
    <w:p w14:paraId="21AA5DF3"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lang w:val="vi-VN"/>
        </w:rPr>
        <w:t xml:space="preserve">5. Căn cứ kết quả xử lý nguyện vọng, </w:t>
      </w:r>
      <w:r w:rsidRPr="00C27CB6">
        <w:rPr>
          <w:rFonts w:asciiTheme="majorHAnsi" w:hAnsiTheme="majorHAnsi" w:cstheme="majorHAnsi"/>
        </w:rPr>
        <w:t>Nhà trường</w:t>
      </w:r>
      <w:r w:rsidRPr="00C27CB6">
        <w:rPr>
          <w:rFonts w:asciiTheme="majorHAnsi" w:hAnsiTheme="majorHAnsi" w:cstheme="majorHAnsi"/>
          <w:lang w:val="vi-VN"/>
        </w:rPr>
        <w:t xml:space="preserve"> lặp lại quy trình xét tuyển ở chu kỳ sau, điều chỉnh điểm trúng tuyển cho phù hợp với chỉ tiêu trong thời hạn quy định. Ở chu kỳ cuối, </w:t>
      </w:r>
      <w:r w:rsidRPr="00C27CB6">
        <w:rPr>
          <w:rFonts w:asciiTheme="majorHAnsi" w:hAnsiTheme="majorHAnsi" w:cstheme="majorHAnsi"/>
        </w:rPr>
        <w:t>Nhà trường</w:t>
      </w:r>
      <w:r w:rsidRPr="00C27CB6">
        <w:rPr>
          <w:rFonts w:asciiTheme="majorHAnsi" w:hAnsiTheme="majorHAnsi" w:cstheme="majorHAnsi"/>
          <w:lang w:val="vi-VN"/>
        </w:rPr>
        <w:t xml:space="preserve"> quyết định điểm trúng tuyển vào các ngành, chương trình đào tạo (theo các phương thức tuyển sinh) và tải lên hệ thống danh sách (chính thức) thí sinh đủ điều kiện trúng tuyển. Trên cơ sở kết quả xử lý nguyện vọng cuối cùng, </w:t>
      </w:r>
      <w:r w:rsidRPr="00C27CB6">
        <w:rPr>
          <w:rFonts w:asciiTheme="majorHAnsi" w:hAnsiTheme="majorHAnsi" w:cstheme="majorHAnsi"/>
        </w:rPr>
        <w:t>Nhà trường</w:t>
      </w:r>
      <w:r w:rsidRPr="00C27CB6">
        <w:rPr>
          <w:rFonts w:asciiTheme="majorHAnsi" w:hAnsiTheme="majorHAnsi" w:cstheme="majorHAnsi"/>
          <w:lang w:val="vi-VN"/>
        </w:rPr>
        <w:t xml:space="preserve"> quyết định danh sách thí sinh trúng tuyển vào các ngành, chương trình đào tạo.</w:t>
      </w:r>
    </w:p>
    <w:p w14:paraId="1FE2FFA2" w14:textId="77777777" w:rsidR="006F2A87" w:rsidRPr="00C27CB6" w:rsidRDefault="006F2A87" w:rsidP="006F2A87">
      <w:pPr>
        <w:pStyle w:val="BodyText"/>
        <w:spacing w:after="0" w:line="312" w:lineRule="auto"/>
        <w:ind w:firstLine="720"/>
        <w:jc w:val="both"/>
        <w:rPr>
          <w:rFonts w:asciiTheme="majorHAnsi" w:hAnsiTheme="majorHAnsi" w:cstheme="majorHAnsi"/>
          <w:lang w:val="vi-VN"/>
        </w:rPr>
      </w:pPr>
      <w:r w:rsidRPr="00C27CB6">
        <w:rPr>
          <w:rFonts w:asciiTheme="majorHAnsi" w:hAnsiTheme="majorHAnsi" w:cstheme="majorHAnsi"/>
          <w:lang w:val="vi-VN"/>
        </w:rPr>
        <w:t xml:space="preserve">6. </w:t>
      </w:r>
      <w:r w:rsidRPr="00C27CB6">
        <w:rPr>
          <w:rFonts w:asciiTheme="majorHAnsi" w:hAnsiTheme="majorHAnsi" w:cstheme="majorHAnsi"/>
        </w:rPr>
        <w:t>Nhà trường</w:t>
      </w:r>
      <w:r w:rsidRPr="00C27CB6">
        <w:rPr>
          <w:rFonts w:asciiTheme="majorHAnsi" w:hAnsiTheme="majorHAnsi" w:cstheme="majorHAnsi"/>
          <w:lang w:val="vi-VN"/>
        </w:rPr>
        <w:t xml:space="preserve"> công bố điểm trúng tuyển (và các điều kiện, tiêu chí phụ nếu có) vào các ngành, chương trình đào tạo theo các phương thức tuyển sinh; tổ chức cho thí sinh tra cứu kết quả xét tuyển của cá nhân trên trang thông tin điện tử </w:t>
      </w:r>
      <w:r w:rsidRPr="00C27CB6">
        <w:rPr>
          <w:rFonts w:asciiTheme="majorHAnsi" w:hAnsiTheme="majorHAnsi" w:cstheme="majorHAnsi"/>
        </w:rPr>
        <w:t>của Trường</w:t>
      </w:r>
      <w:r w:rsidRPr="00C27CB6">
        <w:rPr>
          <w:rFonts w:asciiTheme="majorHAnsi" w:hAnsiTheme="majorHAnsi" w:cstheme="majorHAnsi"/>
          <w:lang w:val="vi-VN"/>
        </w:rPr>
        <w:t xml:space="preserve"> (hoặc của nhóm cơ sở đào tạo phối hợp xét tuyển).</w:t>
      </w:r>
    </w:p>
    <w:p w14:paraId="6275A0D9" w14:textId="77777777" w:rsidR="006F2A87" w:rsidRPr="00C27CB6" w:rsidRDefault="006F2A87" w:rsidP="00AA490E">
      <w:pPr>
        <w:pStyle w:val="iu"/>
        <w:spacing w:line="312" w:lineRule="auto"/>
        <w:rPr>
          <w:color w:val="auto"/>
        </w:rPr>
      </w:pPr>
      <w:r w:rsidRPr="00C27CB6">
        <w:rPr>
          <w:color w:val="auto"/>
        </w:rPr>
        <w:t>Điều 16. Thông báo kết quả và xác nhận nhập học</w:t>
      </w:r>
    </w:p>
    <w:p w14:paraId="55A88B1C" w14:textId="6EBC35EA" w:rsidR="006F2A87" w:rsidRPr="00C27CB6" w:rsidRDefault="006F2A87" w:rsidP="006F2A87">
      <w:pPr>
        <w:spacing w:after="0" w:line="312" w:lineRule="auto"/>
        <w:ind w:firstLine="720"/>
        <w:jc w:val="both"/>
        <w:rPr>
          <w:b/>
          <w:bCs/>
          <w:sz w:val="26"/>
          <w:szCs w:val="26"/>
        </w:rPr>
      </w:pPr>
      <w:r w:rsidRPr="00C27CB6">
        <w:rPr>
          <w:rFonts w:asciiTheme="majorHAnsi" w:hAnsiTheme="majorHAnsi" w:cstheme="majorHAnsi"/>
          <w:spacing w:val="-4"/>
          <w:sz w:val="26"/>
          <w:szCs w:val="26"/>
          <w:lang w:val="sv-SE"/>
        </w:rPr>
        <w:t xml:space="preserve">1. </w:t>
      </w:r>
      <w:r w:rsidRPr="00C27CB6">
        <w:rPr>
          <w:sz w:val="26"/>
          <w:szCs w:val="26"/>
        </w:rPr>
        <w:t xml:space="preserve">Nhà trường công bố điểm trúng tuyển (và các điều kiện, tiêu chí phụ nếu có) vào các ngành, chương trình đào tạo theo các phương thức tuyển sinh, cam kết thông tin công bố chính xác và chịu trách nhiệm về kết quả công bố trúng tuyển; tổ chức cho thí sinh tra cứu kết quả trúng tuyển (điểm của thí sinh và tên phương thức trúng tuyển) trên trang thông tin điện tử của Nhà trường; Giải đáp thắc mắc của thí sinh và xã hội (nếu có) về kết quả công bố. </w:t>
      </w:r>
    </w:p>
    <w:p w14:paraId="3DED88B0" w14:textId="273B68E9" w:rsidR="006F2A87" w:rsidRPr="00C27CB6" w:rsidRDefault="006F2A87" w:rsidP="006F2A87">
      <w:pPr>
        <w:spacing w:after="0" w:line="312" w:lineRule="auto"/>
        <w:ind w:firstLine="720"/>
        <w:jc w:val="both"/>
        <w:rPr>
          <w:rFonts w:asciiTheme="majorHAnsi" w:hAnsiTheme="majorHAnsi" w:cstheme="majorHAnsi"/>
          <w:spacing w:val="-4"/>
          <w:sz w:val="26"/>
          <w:szCs w:val="26"/>
          <w:lang w:val="sv-SE"/>
        </w:rPr>
      </w:pPr>
      <w:r w:rsidRPr="00C27CB6">
        <w:rPr>
          <w:rFonts w:asciiTheme="majorHAnsi" w:hAnsiTheme="majorHAnsi" w:cstheme="majorHAnsi"/>
          <w:spacing w:val="-4"/>
          <w:sz w:val="26"/>
          <w:szCs w:val="26"/>
          <w:lang w:val="sv-SE"/>
        </w:rPr>
        <w:t xml:space="preserve">2. Nhà trường gửi giấy báo trúng tuyển </w:t>
      </w:r>
      <w:r w:rsidRPr="00C27CB6">
        <w:rPr>
          <w:rFonts w:asciiTheme="majorHAnsi" w:hAnsiTheme="majorHAnsi"/>
          <w:spacing w:val="-4"/>
          <w:sz w:val="26"/>
          <w:szCs w:val="26"/>
        </w:rPr>
        <w:t>cho từng thí sinh theo điểm</w:t>
      </w:r>
      <w:r w:rsidR="00D127A3" w:rsidRPr="00C27CB6">
        <w:rPr>
          <w:rFonts w:asciiTheme="majorHAnsi" w:hAnsiTheme="majorHAnsi"/>
          <w:spacing w:val="-4"/>
          <w:sz w:val="26"/>
          <w:szCs w:val="26"/>
        </w:rPr>
        <w:t xml:space="preserve">, </w:t>
      </w:r>
      <w:r w:rsidRPr="00C27CB6">
        <w:rPr>
          <w:rFonts w:asciiTheme="majorHAnsi" w:hAnsiTheme="majorHAnsi"/>
          <w:spacing w:val="-4"/>
          <w:sz w:val="26"/>
          <w:szCs w:val="26"/>
        </w:rPr>
        <w:t>tên phương thức trúng tuyển kèm theo thủ tục nhập học và có quyền từ chối nhập học đối với thí sinh khai báo không trung thực về thông tin cá nhân đăng ký xét tuyển.</w:t>
      </w:r>
    </w:p>
    <w:p w14:paraId="5CA1A7C5"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3. Thí sinh xác nhận nhập học bằng hình thức trực tuyến trên hệ thống, trước khi nhập học tại Trường </w:t>
      </w:r>
      <w:r w:rsidRPr="00C27CB6">
        <w:rPr>
          <w:spacing w:val="-4"/>
        </w:rPr>
        <w:t>trong thời hạn quy định</w:t>
      </w:r>
      <w:r w:rsidRPr="00C27CB6">
        <w:rPr>
          <w:rFonts w:asciiTheme="majorHAnsi" w:hAnsiTheme="majorHAnsi" w:cstheme="majorHAnsi"/>
          <w:lang w:val="sv-SE"/>
        </w:rPr>
        <w:t>.</w:t>
      </w:r>
    </w:p>
    <w:p w14:paraId="40AE169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4. Đối với những thí sinh không xác nhận nhập học trong thời hạn quy định: </w:t>
      </w:r>
    </w:p>
    <w:p w14:paraId="71A6945F"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a) </w:t>
      </w:r>
      <w:r w:rsidRPr="00C27CB6">
        <w:rPr>
          <w:sz w:val="26"/>
          <w:szCs w:val="26"/>
        </w:rPr>
        <w:t>Trường hợp không có lý do chính đáng thì coi như thí sinh đã từ chối nhập học và Nhà trường có quyền không tiếp nhận;</w:t>
      </w:r>
    </w:p>
    <w:p w14:paraId="1E96ECB6"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lastRenderedPageBreak/>
        <w:t xml:space="preserve">b) </w:t>
      </w:r>
      <w:r w:rsidRPr="00C27CB6">
        <w:rPr>
          <w:sz w:val="26"/>
          <w:szCs w:val="26"/>
        </w:rPr>
        <w:t>Trường hợp do ốm đau, tai nạn, có giấy xác nhận của bệnh viện cấp cơ bản trở lên hoặc do thiên tai có xác nhận của ủy ban nhân dân cấp xã, cơ sở đào tạo xem xét quyết định tiếp nhận thí sinh vào học hoặc bảo lưu kết quả tuyển sinh, việc chấp thuận thí sinh vào học do Hiệu trưởng quyết định và chịu trách nhiệm giải trình về thời gian tiếp nhận thí sinh nhập học muộn (nếu có);</w:t>
      </w:r>
    </w:p>
    <w:p w14:paraId="1F03C0AF"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c) </w:t>
      </w:r>
      <w:r w:rsidRPr="00C27CB6">
        <w:rPr>
          <w:bCs/>
          <w:sz w:val="26"/>
          <w:szCs w:val="26"/>
        </w:rPr>
        <w:t>Trường hợp do sai sót, nhầm lẫn được xác định thuộc lỗi kỹ thuật khách quan trong công tác tuyển sinh</w:t>
      </w:r>
      <w:r w:rsidRPr="00C27CB6">
        <w:rPr>
          <w:sz w:val="26"/>
          <w:szCs w:val="26"/>
        </w:rPr>
        <w:t>, Hiệu trưởng cơ sở đào tạo chủ động phối hợp với các cá nhân, tổ chức liên quan xem xét các minh chứng và quyết định việc tiếp nhận thí sinh vào học hoặc bảo lưu kết quả tuyển sinh để thí sinh vào học; lập hồ sơ lưu trữ và báo cáo danh sách riêng thí sinh bị sự cố trong báo cáo kết quả tuyển sinh hằng năm.</w:t>
      </w:r>
    </w:p>
    <w:p w14:paraId="6E03C6BF" w14:textId="16CEF0A2" w:rsidR="006F2A87" w:rsidRPr="00C27CB6" w:rsidRDefault="000B3B40" w:rsidP="006F2A87">
      <w:pPr>
        <w:spacing w:after="0" w:line="312" w:lineRule="auto"/>
        <w:ind w:firstLine="720"/>
        <w:jc w:val="both"/>
        <w:rPr>
          <w:rFonts w:asciiTheme="majorHAnsi" w:hAnsiTheme="majorHAnsi" w:cstheme="majorHAnsi"/>
          <w:sz w:val="26"/>
          <w:szCs w:val="26"/>
          <w:lang w:val="sv-SE"/>
        </w:rPr>
      </w:pPr>
      <w:r w:rsidRPr="00C27CB6">
        <w:rPr>
          <w:rFonts w:asciiTheme="majorHAnsi" w:hAnsiTheme="majorHAnsi" w:cstheme="majorHAnsi"/>
          <w:sz w:val="26"/>
          <w:szCs w:val="26"/>
          <w:lang w:val="sv-SE"/>
        </w:rPr>
        <w:t>5</w:t>
      </w:r>
      <w:r w:rsidR="006F2A87" w:rsidRPr="00C27CB6">
        <w:rPr>
          <w:rFonts w:asciiTheme="majorHAnsi" w:hAnsiTheme="majorHAnsi" w:cstheme="majorHAnsi"/>
          <w:sz w:val="26"/>
          <w:szCs w:val="26"/>
          <w:lang w:val="sv-SE"/>
        </w:rPr>
        <w:t xml:space="preserve">. </w:t>
      </w:r>
      <w:r w:rsidR="006F2A87" w:rsidRPr="00C27CB6">
        <w:rPr>
          <w:sz w:val="26"/>
          <w:szCs w:val="26"/>
        </w:rPr>
        <w:t>Thí sinh đã xác nhận nhập học tại một cơ sở đào tạo không được tham gia xét tuyển ở nơi khác hoặc ở các đợt xét tuyển bổ sung trong năm tuyển sinh, trừ trường hợp được Hiệu trưởng cơ sở đào tạo trúng tuyển cho phép.</w:t>
      </w:r>
    </w:p>
    <w:p w14:paraId="21EC910A" w14:textId="77777777" w:rsidR="006F2A87" w:rsidRPr="00C27CB6" w:rsidRDefault="006F2A87" w:rsidP="006F2A87">
      <w:pPr>
        <w:pStyle w:val="iu"/>
        <w:spacing w:line="312" w:lineRule="auto"/>
        <w:ind w:firstLine="720"/>
        <w:rPr>
          <w:color w:val="auto"/>
        </w:rPr>
      </w:pPr>
      <w:r w:rsidRPr="00C27CB6">
        <w:rPr>
          <w:color w:val="auto"/>
        </w:rPr>
        <w:t xml:space="preserve"> Điều 17. Tổ chức đăng ký và xét tuyển các đợt bổ sung</w:t>
      </w:r>
    </w:p>
    <w:p w14:paraId="0B84E5A8"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 1. Căn cứ chỉ tiêu tuyển sinh và số thí sinh trúng tuyển đã xác nhận nhập học vào các ngành, chương trình đào tạo, hội đồng tuyển sinh của Trường xem xét, quyết định xét tuyển các đợt bổ sung. Nhà trường công bố kế hoạch xét tuyển, phương thức xét tuyển và hình thức đăng ký xét tuyển các đợt bổ sung; điều kiện xét tuyển đối với các ngành, chương trình đào tạo theo từng phương thức xét tuyển nhưng không thấp hơn điều kiện trúng tuyển đợt 1.</w:t>
      </w:r>
    </w:p>
    <w:p w14:paraId="046B1A47" w14:textId="77777777" w:rsidR="006F2A87" w:rsidRPr="00C27CB6" w:rsidRDefault="006F2A87" w:rsidP="006F2A87">
      <w:pPr>
        <w:spacing w:after="0" w:line="312" w:lineRule="auto"/>
        <w:ind w:firstLine="720"/>
        <w:jc w:val="both"/>
        <w:rPr>
          <w:rFonts w:asciiTheme="majorHAnsi" w:hAnsiTheme="majorHAnsi" w:cstheme="majorHAnsi"/>
          <w:sz w:val="26"/>
          <w:szCs w:val="26"/>
          <w:lang w:val="sv-SE"/>
        </w:rPr>
      </w:pPr>
      <w:r w:rsidRPr="00C27CB6">
        <w:rPr>
          <w:rFonts w:asciiTheme="majorHAnsi" w:hAnsiTheme="majorHAnsi" w:cstheme="majorHAnsi"/>
          <w:sz w:val="26"/>
          <w:szCs w:val="26"/>
          <w:lang w:val="sv-SE"/>
        </w:rPr>
        <w:t xml:space="preserve">2. Thí sinh chưa trúng tuyển hoặc đã trúng tuyển nhưng chưa xác nhận nhập học </w:t>
      </w:r>
      <w:r w:rsidRPr="00C27CB6">
        <w:rPr>
          <w:sz w:val="26"/>
          <w:szCs w:val="26"/>
        </w:rPr>
        <w:t>vào một cơ sở đào tạo bất kỳ có thể đăng ký xét tuyển các đợt bổ sung theo kế hoạch và hướng dẫn của</w:t>
      </w:r>
      <w:r w:rsidRPr="00C27CB6">
        <w:rPr>
          <w:rFonts w:asciiTheme="majorHAnsi" w:hAnsiTheme="majorHAnsi" w:cstheme="majorHAnsi"/>
          <w:sz w:val="26"/>
          <w:szCs w:val="26"/>
          <w:lang w:val="sv-SE"/>
        </w:rPr>
        <w:t xml:space="preserve"> Nhà Trường.</w:t>
      </w:r>
    </w:p>
    <w:p w14:paraId="1BDBCAC5"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3. Kết thúc mỗi đợt xét tuyển, Nhà trường công bố trên trang thông tin điện tử điểm trúng tuyển (và các điều kiện, tiêu chí phụ nếu có) vào các ngành, chương trình đào tạo theo các phương thức tuyển sinh; tổ chức cho thí sinh tra cứu kết quả xét tuyển của cá nhân </w:t>
      </w:r>
      <w:r w:rsidRPr="00C27CB6">
        <w:t xml:space="preserve">điểm của thí sinh và tên phương thức trúng tuyển); </w:t>
      </w:r>
      <w:r w:rsidRPr="00C27CB6">
        <w:rPr>
          <w:rFonts w:asciiTheme="majorHAnsi" w:hAnsiTheme="majorHAnsi" w:cstheme="majorHAnsi"/>
          <w:lang w:val="sv-SE"/>
        </w:rPr>
        <w:t>gửi giấy báo trúng tuyển và hướng dẫn cho thí sinh trúng tuyển nhập học.</w:t>
      </w:r>
    </w:p>
    <w:p w14:paraId="59FEAB27" w14:textId="77777777" w:rsidR="006F2A87" w:rsidRPr="00C27CB6" w:rsidRDefault="006F2A87" w:rsidP="006F2A87">
      <w:pPr>
        <w:pStyle w:val="iu"/>
        <w:spacing w:line="312" w:lineRule="auto"/>
        <w:ind w:firstLine="720"/>
        <w:rPr>
          <w:color w:val="auto"/>
        </w:rPr>
      </w:pPr>
      <w:r w:rsidRPr="00C27CB6">
        <w:rPr>
          <w:color w:val="auto"/>
        </w:rPr>
        <w:t>Điều 18. Trách nhiệm của các bên liên quan trong công tác xét tuyển</w:t>
      </w:r>
    </w:p>
    <w:p w14:paraId="19F8CADE"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Trách nhiệm của thí sinh</w:t>
      </w:r>
    </w:p>
    <w:p w14:paraId="788B5600"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Tìm hiểu kỹ thông tin tuyển sinh của Trường, không đăng ký nguyện vọng vào những ngành, chương trình đào tạo hay phương thức tuyển sinh mà không đủ điều kiện;</w:t>
      </w:r>
    </w:p>
    <w:p w14:paraId="146F366A" w14:textId="77777777" w:rsidR="006F2A87" w:rsidRPr="00C27CB6" w:rsidRDefault="006F2A87" w:rsidP="006F2A87">
      <w:pPr>
        <w:pStyle w:val="BodyText"/>
        <w:spacing w:after="0" w:line="312" w:lineRule="auto"/>
        <w:ind w:firstLine="720"/>
        <w:jc w:val="both"/>
      </w:pPr>
      <w:r w:rsidRPr="00C27CB6">
        <w:rPr>
          <w:rFonts w:asciiTheme="majorHAnsi" w:hAnsiTheme="majorHAnsi" w:cstheme="majorHAnsi"/>
          <w:lang w:val="sv-SE"/>
        </w:rPr>
        <w:t xml:space="preserve">b) Cung cấp đầy đủ và bảo đảm tính chính xác của tất cả thông tin đăng ký dự tuyển, bao gồm cả thông tin cá nhân, thông tin khu vực và đối tượng ưu tiên (nếu có), </w:t>
      </w:r>
      <w:r w:rsidRPr="00C27CB6">
        <w:t>nguyện vọng đăng ký, chứng chỉ ngoại ngữ (nếu có); tính xác thực của các giấy tờ minh chứng;</w:t>
      </w:r>
    </w:p>
    <w:p w14:paraId="09873017"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c) Đồng ý để Nhà trường được quyền sử dụng thông tin, dữ liệu cần thiết phục vụ </w:t>
      </w:r>
      <w:r w:rsidRPr="00C27CB6">
        <w:rPr>
          <w:rFonts w:asciiTheme="majorHAnsi" w:hAnsiTheme="majorHAnsi" w:cstheme="majorHAnsi"/>
          <w:lang w:val="sv-SE"/>
        </w:rPr>
        <w:lastRenderedPageBreak/>
        <w:t>cho công tác xét tuyển;</w:t>
      </w:r>
    </w:p>
    <w:p w14:paraId="224CA2F2" w14:textId="0890C42B"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d) </w:t>
      </w:r>
      <w:r w:rsidRPr="00C27CB6">
        <w:rPr>
          <w:sz w:val="26"/>
          <w:szCs w:val="26"/>
        </w:rPr>
        <w:t xml:space="preserve">Hoàn thành thanh toán </w:t>
      </w:r>
      <w:r w:rsidRPr="00C27CB6">
        <w:rPr>
          <w:sz w:val="26"/>
          <w:szCs w:val="26"/>
          <w:lang w:val="vi-VN"/>
        </w:rPr>
        <w:t>mức thu dịch vụ tuyển sinh</w:t>
      </w:r>
      <w:r w:rsidRPr="00C27CB6">
        <w:rPr>
          <w:sz w:val="26"/>
          <w:szCs w:val="26"/>
        </w:rPr>
        <w:t xml:space="preserve"> trước khi kết thúc thủ tục đăng ký dự tuyển theo quy định của các cơ sở đào tạo</w:t>
      </w:r>
      <w:r w:rsidR="00DD6B75" w:rsidRPr="00C27CB6">
        <w:rPr>
          <w:sz w:val="26"/>
          <w:szCs w:val="26"/>
        </w:rPr>
        <w:t>;</w:t>
      </w:r>
    </w:p>
    <w:p w14:paraId="7113E76B" w14:textId="63249AF7" w:rsidR="006F2A87" w:rsidRPr="00C27CB6" w:rsidRDefault="006F2A87" w:rsidP="006F2A87">
      <w:pPr>
        <w:spacing w:after="0" w:line="312" w:lineRule="auto"/>
        <w:ind w:firstLine="720"/>
        <w:jc w:val="both"/>
        <w:rPr>
          <w:spacing w:val="-2"/>
          <w:sz w:val="26"/>
          <w:szCs w:val="26"/>
        </w:rPr>
      </w:pPr>
      <w:r w:rsidRPr="00C27CB6">
        <w:rPr>
          <w:spacing w:val="-2"/>
          <w:sz w:val="26"/>
          <w:szCs w:val="26"/>
        </w:rPr>
        <w:t>đ) Tự chịu trách nhiệm về rủi ro phát sinh khi sử dụng kết quả các kỳ thi tuyển sinh, kỳ thi độc lập của các cơ sở đào tạo hoặc các tổ chức nước ngoài tổ chức kỳ thi độc lập</w:t>
      </w:r>
      <w:r w:rsidR="00DD6B75" w:rsidRPr="00C27CB6">
        <w:rPr>
          <w:spacing w:val="-2"/>
          <w:sz w:val="26"/>
          <w:szCs w:val="26"/>
        </w:rPr>
        <w:t>.</w:t>
      </w:r>
    </w:p>
    <w:p w14:paraId="23A1D4FB"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2. Trách nhiệm của Nhà trường</w:t>
      </w:r>
    </w:p>
    <w:p w14:paraId="1274643F"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a) </w:t>
      </w:r>
      <w:r w:rsidRPr="00C27CB6">
        <w:rPr>
          <w:sz w:val="26"/>
          <w:szCs w:val="26"/>
        </w:rPr>
        <w:t>Cung cấp đầy đủ, đúng định dạng và bảo đảm tính xác thực của thông tin, dữ liệu tuyển sinh lên Hệ thống;</w:t>
      </w:r>
    </w:p>
    <w:p w14:paraId="16368E2B"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b) Quy định (hoặc thống nhất với các cơ sở đào tạo khác) về mức thu, phương thức thu và sử dụng lệ phí dịch vụ tuyển sinh;</w:t>
      </w:r>
    </w:p>
    <w:p w14:paraId="45F8D3D3"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c) </w:t>
      </w:r>
      <w:r w:rsidRPr="00C27CB6">
        <w:rPr>
          <w:sz w:val="26"/>
          <w:szCs w:val="26"/>
        </w:rPr>
        <w:t>Cung cấp đầy đủ thông tin, tư vấn, hướng dẫn thí sinh; thực hiện các biện pháp kỹ thuật để hạn chế thí sinh đăng ký dự tuyển vào một chương trình đào tạo mà không đủ điều kiện; chịu trách nhiệm và chủ động giải quyết việc thí sinh được chuyển đến cơ sở đào tạo hoặc chuyển đi do sai sót khách quan trong tuyển sinh;</w:t>
      </w:r>
    </w:p>
    <w:p w14:paraId="75E31513" w14:textId="77777777" w:rsidR="006F2A87" w:rsidRPr="00C27CB6" w:rsidRDefault="006F2A87" w:rsidP="006F2A87">
      <w:pPr>
        <w:spacing w:after="0" w:line="312" w:lineRule="auto"/>
        <w:ind w:firstLine="720"/>
        <w:jc w:val="both"/>
        <w:rPr>
          <w:sz w:val="26"/>
          <w:szCs w:val="26"/>
        </w:rPr>
      </w:pPr>
      <w:r w:rsidRPr="00C27CB6">
        <w:rPr>
          <w:rFonts w:asciiTheme="majorHAnsi" w:hAnsiTheme="majorHAnsi" w:cstheme="majorHAnsi"/>
          <w:sz w:val="26"/>
          <w:szCs w:val="26"/>
          <w:lang w:val="sv-SE"/>
        </w:rPr>
        <w:t xml:space="preserve">d) </w:t>
      </w:r>
      <w:r w:rsidRPr="00C27CB6">
        <w:rPr>
          <w:sz w:val="26"/>
          <w:szCs w:val="26"/>
        </w:rPr>
        <w:t>Tuân thủ quy trình xét tuyển, bảo đảm xét tuyển chính xác, công bằng, khách quan; thực hiện đúng cam kết theo thông tin tuyển sinh đã công bố;</w:t>
      </w:r>
    </w:p>
    <w:p w14:paraId="23AC686C" w14:textId="77777777"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đ) Kiểm tra thông tin và hồ sơ minh chứng khi thí sinh nhập học, bảo đảm tất cả thí sinh nhập học phải đủ điều kiện trúng tuyển;</w:t>
      </w:r>
    </w:p>
    <w:p w14:paraId="282ECE14" w14:textId="2B9BAABD" w:rsidR="006F2A87" w:rsidRPr="00C27CB6" w:rsidRDefault="006F2A87" w:rsidP="006F2A8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e) Giải quyết đơn thư phản ánh, khiếu nại, tố cáo liên quan tới công tác xét tuyển của Trường theo quy định của pháp luật</w:t>
      </w:r>
      <w:r w:rsidR="00DD6B75" w:rsidRPr="00C27CB6">
        <w:rPr>
          <w:rFonts w:asciiTheme="majorHAnsi" w:hAnsiTheme="majorHAnsi" w:cstheme="majorHAnsi"/>
          <w:lang w:val="sv-SE"/>
        </w:rPr>
        <w:t>;</w:t>
      </w:r>
    </w:p>
    <w:p w14:paraId="26A49CC0" w14:textId="0923AAFA" w:rsidR="006F2A87" w:rsidRPr="00C27CB6" w:rsidRDefault="006F2A87" w:rsidP="006F2A87">
      <w:pPr>
        <w:spacing w:after="0" w:line="312" w:lineRule="auto"/>
        <w:ind w:firstLine="720"/>
        <w:jc w:val="both"/>
        <w:rPr>
          <w:b/>
          <w:bCs/>
          <w:spacing w:val="-2"/>
          <w:sz w:val="26"/>
          <w:szCs w:val="26"/>
        </w:rPr>
      </w:pPr>
      <w:r w:rsidRPr="00C27CB6">
        <w:rPr>
          <w:rFonts w:asciiTheme="majorHAnsi" w:hAnsiTheme="majorHAnsi" w:cstheme="majorHAnsi"/>
          <w:sz w:val="26"/>
          <w:szCs w:val="26"/>
          <w:lang w:val="sv-SE"/>
        </w:rPr>
        <w:t xml:space="preserve">g) </w:t>
      </w:r>
      <w:r w:rsidRPr="00C27CB6">
        <w:rPr>
          <w:sz w:val="26"/>
          <w:szCs w:val="26"/>
        </w:rPr>
        <w:t xml:space="preserve">Chủ động tạm dừng tuyển sinh và báo cáo Bộ GDĐT việc tạm dừng </w:t>
      </w:r>
      <w:r w:rsidRPr="00C27CB6">
        <w:rPr>
          <w:spacing w:val="-2"/>
          <w:sz w:val="26"/>
          <w:szCs w:val="26"/>
          <w:lang w:val="vi-VN"/>
        </w:rPr>
        <w:t>tuyển sinh</w:t>
      </w:r>
      <w:r w:rsidRPr="00C27CB6">
        <w:rPr>
          <w:spacing w:val="-2"/>
          <w:sz w:val="26"/>
          <w:szCs w:val="26"/>
        </w:rPr>
        <w:t xml:space="preserve"> đối với các chương trình đào tạo khi không đủ điều kiện duy trì </w:t>
      </w:r>
      <w:r w:rsidRPr="00C27CB6">
        <w:rPr>
          <w:sz w:val="26"/>
          <w:szCs w:val="26"/>
        </w:rPr>
        <w:t>tổ chức thực hiện đào tạo t</w:t>
      </w:r>
      <w:r w:rsidRPr="00C27CB6">
        <w:rPr>
          <w:spacing w:val="-2"/>
          <w:sz w:val="26"/>
          <w:szCs w:val="26"/>
        </w:rPr>
        <w:t xml:space="preserve">heo quy định hiện hành, không đáp ứng các quy định của pháp luật liên quan; </w:t>
      </w:r>
    </w:p>
    <w:p w14:paraId="141E302B" w14:textId="3862FA29" w:rsidR="006F2A87" w:rsidRPr="00C27CB6" w:rsidRDefault="006F2A87" w:rsidP="006F2A87">
      <w:pPr>
        <w:spacing w:after="0" w:line="312" w:lineRule="auto"/>
        <w:ind w:firstLine="720"/>
        <w:jc w:val="both"/>
        <w:rPr>
          <w:b/>
          <w:bCs/>
          <w:spacing w:val="-2"/>
          <w:sz w:val="26"/>
          <w:szCs w:val="26"/>
        </w:rPr>
      </w:pPr>
      <w:r w:rsidRPr="00C27CB6">
        <w:rPr>
          <w:spacing w:val="-2"/>
          <w:sz w:val="26"/>
          <w:szCs w:val="26"/>
        </w:rPr>
        <w:t xml:space="preserve">h) Trừ trường hợp thay đổi chính sách tuyển sinh theo quy định của Bộ GDĐT, Nhà trường công bố công khai việc điều chỉnh phương thức tuyển sinh tối thiểu trước 12 tháng và khuyến khích công bố điều chỉnh phương thức tuyển sinh trước 36 tháng kể từ năm tuyển sinh 2027; </w:t>
      </w:r>
    </w:p>
    <w:p w14:paraId="652AA0DC" w14:textId="4823B95B" w:rsidR="006F2A87" w:rsidRPr="00C27CB6" w:rsidRDefault="006F2A87" w:rsidP="006F2A87">
      <w:pPr>
        <w:spacing w:after="0" w:line="312" w:lineRule="auto"/>
        <w:ind w:firstLine="720"/>
        <w:jc w:val="both"/>
        <w:rPr>
          <w:b/>
          <w:bCs/>
          <w:spacing w:val="-2"/>
          <w:sz w:val="26"/>
          <w:szCs w:val="26"/>
        </w:rPr>
      </w:pPr>
      <w:r w:rsidRPr="00C27CB6">
        <w:rPr>
          <w:spacing w:val="-2"/>
          <w:sz w:val="26"/>
          <w:szCs w:val="26"/>
        </w:rPr>
        <w:t xml:space="preserve">i) Đảm bảo quyền lợi của thí sinh khi sử dụng kết quả kỳ thi tuyển sinh, kết quả kỳ thi độc lập trong xét tuyển đại học. </w:t>
      </w:r>
    </w:p>
    <w:p w14:paraId="2F69FD73" w14:textId="77777777" w:rsidR="006F2A87" w:rsidRPr="00C27CB6" w:rsidRDefault="006F2A87" w:rsidP="006F2A87">
      <w:pPr>
        <w:widowControl w:val="0"/>
        <w:spacing w:after="0" w:line="312" w:lineRule="auto"/>
        <w:ind w:firstLine="720"/>
        <w:jc w:val="both"/>
        <w:rPr>
          <w:rFonts w:asciiTheme="majorHAnsi" w:hAnsiTheme="majorHAnsi" w:cstheme="majorHAnsi"/>
          <w:b/>
          <w:sz w:val="26"/>
          <w:szCs w:val="26"/>
          <w:lang w:val="sv-SE"/>
        </w:rPr>
      </w:pPr>
    </w:p>
    <w:p w14:paraId="29E5DCED" w14:textId="77777777" w:rsidR="006F2A87" w:rsidRPr="00C27CB6" w:rsidRDefault="006F2A87" w:rsidP="006F2A87">
      <w:pPr>
        <w:widowControl w:val="0"/>
        <w:spacing w:after="0" w:line="312" w:lineRule="auto"/>
        <w:ind w:firstLine="720"/>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Chương III</w:t>
      </w:r>
    </w:p>
    <w:p w14:paraId="72592C0A" w14:textId="77777777" w:rsidR="006F2A87" w:rsidRPr="00C27CB6" w:rsidRDefault="006F2A87" w:rsidP="006F2A87">
      <w:pPr>
        <w:widowControl w:val="0"/>
        <w:spacing w:after="0" w:line="312" w:lineRule="auto"/>
        <w:ind w:firstLine="720"/>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 xml:space="preserve">TUYỂN SINH ĐẠI HỌC LIÊN THÔNG CHÍNH QUY, </w:t>
      </w:r>
    </w:p>
    <w:p w14:paraId="61FB6175" w14:textId="6D86BE04" w:rsidR="006F2A87" w:rsidRPr="00C27CB6" w:rsidRDefault="006F2A87" w:rsidP="006F2A87">
      <w:pPr>
        <w:widowControl w:val="0"/>
        <w:spacing w:after="0" w:line="312" w:lineRule="auto"/>
        <w:ind w:firstLine="720"/>
        <w:jc w:val="center"/>
        <w:rPr>
          <w:rFonts w:asciiTheme="majorHAnsi" w:hAnsiTheme="majorHAnsi" w:cstheme="majorHAnsi"/>
          <w:b/>
          <w:sz w:val="26"/>
          <w:szCs w:val="26"/>
          <w:lang w:val="sv-SE"/>
        </w:rPr>
      </w:pPr>
      <w:r w:rsidRPr="00C27CB6">
        <w:rPr>
          <w:rFonts w:asciiTheme="majorHAnsi" w:hAnsiTheme="majorHAnsi" w:cstheme="majorHAnsi"/>
          <w:b/>
          <w:sz w:val="26"/>
          <w:szCs w:val="26"/>
          <w:lang w:val="sv-SE"/>
        </w:rPr>
        <w:t>ĐÀO TẠO THƯỜNG XUYÊN</w:t>
      </w:r>
    </w:p>
    <w:p w14:paraId="03D6C004" w14:textId="77777777" w:rsidR="006F2A87" w:rsidRPr="00C27CB6" w:rsidRDefault="006F2A87" w:rsidP="006F2A87">
      <w:pPr>
        <w:widowControl w:val="0"/>
        <w:spacing w:after="0" w:line="312" w:lineRule="auto"/>
        <w:ind w:firstLine="720"/>
        <w:jc w:val="center"/>
        <w:rPr>
          <w:rFonts w:asciiTheme="majorHAnsi" w:hAnsiTheme="majorHAnsi" w:cstheme="majorHAnsi"/>
          <w:b/>
          <w:sz w:val="26"/>
          <w:szCs w:val="26"/>
          <w:lang w:val="sv-SE"/>
        </w:rPr>
      </w:pPr>
    </w:p>
    <w:p w14:paraId="60910C41" w14:textId="77777777" w:rsidR="006F2A87" w:rsidRPr="00C27CB6" w:rsidRDefault="006F2A87" w:rsidP="000313E7">
      <w:pPr>
        <w:widowControl w:val="0"/>
        <w:spacing w:after="0" w:line="312" w:lineRule="auto"/>
        <w:ind w:firstLine="720"/>
        <w:jc w:val="both"/>
        <w:rPr>
          <w:rFonts w:asciiTheme="majorHAnsi" w:hAnsiTheme="majorHAnsi" w:cstheme="majorHAnsi"/>
          <w:b/>
          <w:sz w:val="26"/>
          <w:szCs w:val="26"/>
          <w:lang w:val="sv-SE"/>
        </w:rPr>
      </w:pPr>
      <w:r w:rsidRPr="00C27CB6">
        <w:rPr>
          <w:rFonts w:asciiTheme="majorHAnsi" w:hAnsiTheme="majorHAnsi" w:cstheme="majorHAnsi"/>
          <w:b/>
          <w:sz w:val="26"/>
          <w:szCs w:val="26"/>
          <w:lang w:val="sv-SE"/>
        </w:rPr>
        <w:t>Điều 19. Đối tượng, điều kiện và phương thức tuyển sinh</w:t>
      </w:r>
    </w:p>
    <w:p w14:paraId="353D5EB2" w14:textId="411CC5D1" w:rsidR="006A5606" w:rsidRPr="00C27CB6" w:rsidRDefault="006A5606" w:rsidP="006A5606">
      <w:pPr>
        <w:widowControl w:val="0"/>
        <w:spacing w:after="0" w:line="312" w:lineRule="auto"/>
        <w:ind w:firstLine="720"/>
        <w:jc w:val="both"/>
        <w:rPr>
          <w:rFonts w:asciiTheme="majorHAnsi" w:hAnsiTheme="majorHAnsi" w:cstheme="majorHAnsi"/>
          <w:sz w:val="26"/>
          <w:szCs w:val="26"/>
          <w:lang w:val="sv-SE"/>
        </w:rPr>
      </w:pPr>
      <w:r w:rsidRPr="00C27CB6">
        <w:rPr>
          <w:rFonts w:asciiTheme="majorHAnsi" w:hAnsiTheme="majorHAnsi" w:cstheme="majorHAnsi"/>
          <w:sz w:val="26"/>
          <w:szCs w:val="26"/>
          <w:lang w:val="sv-SE"/>
        </w:rPr>
        <w:t xml:space="preserve">1. Hình thức đào tạo </w:t>
      </w:r>
      <w:r w:rsidR="00C55542" w:rsidRPr="00C27CB6">
        <w:rPr>
          <w:rFonts w:asciiTheme="majorHAnsi" w:hAnsiTheme="majorHAnsi" w:cstheme="majorHAnsi"/>
          <w:sz w:val="26"/>
          <w:szCs w:val="26"/>
          <w:lang w:val="sv-SE"/>
        </w:rPr>
        <w:t xml:space="preserve">đại học </w:t>
      </w:r>
      <w:r w:rsidRPr="00C27CB6">
        <w:rPr>
          <w:rFonts w:asciiTheme="majorHAnsi" w:hAnsiTheme="majorHAnsi" w:cstheme="majorHAnsi"/>
          <w:sz w:val="26"/>
          <w:szCs w:val="26"/>
          <w:lang w:val="sv-SE"/>
        </w:rPr>
        <w:t>thường xuyên</w:t>
      </w:r>
      <w:r w:rsidR="0071079D" w:rsidRPr="00C27CB6">
        <w:rPr>
          <w:rFonts w:asciiTheme="majorHAnsi" w:hAnsiTheme="majorHAnsi" w:cstheme="majorHAnsi"/>
          <w:sz w:val="26"/>
          <w:szCs w:val="26"/>
          <w:lang w:val="sv-SE"/>
        </w:rPr>
        <w:t>.</w:t>
      </w:r>
    </w:p>
    <w:p w14:paraId="295BB0BA" w14:textId="0A9DDCC1" w:rsidR="006F2A87" w:rsidRPr="00C27CB6" w:rsidRDefault="001A4D96" w:rsidP="006A5606">
      <w:pPr>
        <w:spacing w:after="0" w:line="312" w:lineRule="auto"/>
        <w:ind w:firstLine="720"/>
        <w:rPr>
          <w:sz w:val="26"/>
          <w:szCs w:val="26"/>
        </w:rPr>
      </w:pPr>
      <w:r w:rsidRPr="00C27CB6">
        <w:rPr>
          <w:sz w:val="26"/>
          <w:szCs w:val="26"/>
        </w:rPr>
        <w:lastRenderedPageBreak/>
        <w:t>a)</w:t>
      </w:r>
      <w:r w:rsidR="006F2A87" w:rsidRPr="00C27CB6">
        <w:rPr>
          <w:sz w:val="26"/>
          <w:szCs w:val="26"/>
        </w:rPr>
        <w:t xml:space="preserve"> Đối tượng dự tuyển: được xác định tại thời điểm xét tuyển (trước khi công bố kết quả xét tuyển chính thức) quy định tại khoản 1, khoản 2 Điều 5 Quy chế này</w:t>
      </w:r>
      <w:r w:rsidR="00CC05CC" w:rsidRPr="00C27CB6">
        <w:rPr>
          <w:sz w:val="26"/>
          <w:szCs w:val="26"/>
        </w:rPr>
        <w:t>;</w:t>
      </w:r>
    </w:p>
    <w:p w14:paraId="3D979A6D" w14:textId="3D21D6D7" w:rsidR="006F2A87" w:rsidRPr="00C27CB6" w:rsidRDefault="001A4D96" w:rsidP="000313E7">
      <w:pPr>
        <w:spacing w:after="0" w:line="312" w:lineRule="auto"/>
        <w:ind w:firstLine="720"/>
        <w:rPr>
          <w:sz w:val="26"/>
          <w:szCs w:val="26"/>
        </w:rPr>
      </w:pPr>
      <w:r w:rsidRPr="00C27CB6">
        <w:rPr>
          <w:sz w:val="26"/>
          <w:szCs w:val="26"/>
        </w:rPr>
        <w:t xml:space="preserve">b) </w:t>
      </w:r>
      <w:r w:rsidR="006F2A87" w:rsidRPr="00C27CB6">
        <w:rPr>
          <w:sz w:val="26"/>
          <w:szCs w:val="26"/>
        </w:rPr>
        <w:t>Phương thức tuyển sinh: Xét tuyển theo kết quả học tập cấp THPT (học bạ) và được quy định cụ thể trong thông tin tuyển sinh các hệ đào tạo năm 2026</w:t>
      </w:r>
      <w:r w:rsidR="00CC05CC" w:rsidRPr="00C27CB6">
        <w:rPr>
          <w:sz w:val="26"/>
          <w:szCs w:val="26"/>
        </w:rPr>
        <w:t>.</w:t>
      </w:r>
    </w:p>
    <w:p w14:paraId="7EE79569" w14:textId="49F3B217" w:rsidR="00E576C3" w:rsidRPr="00C27CB6" w:rsidRDefault="00E576C3" w:rsidP="00E576C3">
      <w:pPr>
        <w:widowControl w:val="0"/>
        <w:spacing w:after="0" w:line="312" w:lineRule="auto"/>
        <w:ind w:firstLine="720"/>
        <w:jc w:val="both"/>
        <w:rPr>
          <w:rFonts w:asciiTheme="majorHAnsi" w:hAnsiTheme="majorHAnsi" w:cstheme="majorHAnsi"/>
          <w:spacing w:val="-4"/>
          <w:sz w:val="26"/>
          <w:szCs w:val="26"/>
          <w:lang w:val="sv-SE"/>
        </w:rPr>
      </w:pPr>
      <w:r w:rsidRPr="00C27CB6">
        <w:rPr>
          <w:sz w:val="26"/>
          <w:szCs w:val="26"/>
        </w:rPr>
        <w:t xml:space="preserve">2. </w:t>
      </w:r>
      <w:r w:rsidRPr="00C27CB6">
        <w:rPr>
          <w:rFonts w:asciiTheme="majorHAnsi" w:hAnsiTheme="majorHAnsi" w:cstheme="majorHAnsi"/>
          <w:spacing w:val="-4"/>
          <w:sz w:val="26"/>
          <w:szCs w:val="26"/>
          <w:lang w:val="sv-SE"/>
        </w:rPr>
        <w:t>Liên thông giữa trình độ trung cấp với trình độ đại học</w:t>
      </w:r>
      <w:r w:rsidR="005A139D" w:rsidRPr="00C27CB6">
        <w:rPr>
          <w:rFonts w:asciiTheme="majorHAnsi" w:hAnsiTheme="majorHAnsi" w:cstheme="majorHAnsi"/>
          <w:spacing w:val="-4"/>
          <w:sz w:val="26"/>
          <w:szCs w:val="26"/>
          <w:lang w:val="sv-SE"/>
        </w:rPr>
        <w:t xml:space="preserve"> hệ</w:t>
      </w:r>
      <w:r w:rsidRPr="00C27CB6">
        <w:rPr>
          <w:rFonts w:asciiTheme="majorHAnsi" w:hAnsiTheme="majorHAnsi" w:cstheme="majorHAnsi"/>
          <w:spacing w:val="-4"/>
          <w:sz w:val="26"/>
          <w:szCs w:val="26"/>
          <w:lang w:val="sv-SE"/>
        </w:rPr>
        <w:t xml:space="preserve"> thường xuyên (chỉ áp dụng với đào tạo từ xa).</w:t>
      </w:r>
    </w:p>
    <w:p w14:paraId="3B0B0C5C" w14:textId="655D41D5" w:rsidR="00AE65EF" w:rsidRPr="00C27CB6" w:rsidRDefault="00342DB3" w:rsidP="00AE65EF">
      <w:pPr>
        <w:spacing w:after="0" w:line="312" w:lineRule="auto"/>
        <w:ind w:firstLine="720"/>
        <w:jc w:val="both"/>
        <w:rPr>
          <w:sz w:val="26"/>
          <w:szCs w:val="26"/>
        </w:rPr>
      </w:pPr>
      <w:r w:rsidRPr="00C27CB6">
        <w:rPr>
          <w:sz w:val="26"/>
          <w:szCs w:val="26"/>
        </w:rPr>
        <w:t>a).</w:t>
      </w:r>
      <w:r w:rsidR="00AE65EF" w:rsidRPr="00C27CB6">
        <w:rPr>
          <w:sz w:val="26"/>
          <w:szCs w:val="26"/>
        </w:rPr>
        <w:t xml:space="preserve"> Đối tượng dự tuyển: được xác định tại thời điểm xét tuyển (trước khi công bố kết quả xét tuyển chính thức) thí sinh đã có bằng tốt nghiệp trung cấp và đáp ứng các điều kiện tại khoản 1, khoản 2 Điều 5 Quy chế này</w:t>
      </w:r>
      <w:r w:rsidRPr="00C27CB6">
        <w:rPr>
          <w:sz w:val="26"/>
          <w:szCs w:val="26"/>
        </w:rPr>
        <w:t>;</w:t>
      </w:r>
    </w:p>
    <w:p w14:paraId="31E60029" w14:textId="7A38A76A" w:rsidR="00AE65EF" w:rsidRPr="00C27CB6" w:rsidRDefault="00342DB3" w:rsidP="00AE65EF">
      <w:pPr>
        <w:spacing w:after="0" w:line="312" w:lineRule="auto"/>
        <w:ind w:firstLine="720"/>
        <w:jc w:val="both"/>
        <w:rPr>
          <w:sz w:val="26"/>
          <w:szCs w:val="26"/>
        </w:rPr>
      </w:pPr>
      <w:r w:rsidRPr="00C27CB6">
        <w:rPr>
          <w:sz w:val="26"/>
          <w:szCs w:val="26"/>
        </w:rPr>
        <w:t>b)</w:t>
      </w:r>
      <w:r w:rsidR="00AE65EF" w:rsidRPr="00C27CB6">
        <w:rPr>
          <w:sz w:val="26"/>
          <w:szCs w:val="26"/>
        </w:rPr>
        <w:t xml:space="preserve"> Phương thức tuyển sinh: Xét tuyển theo </w:t>
      </w:r>
      <w:r w:rsidR="00AE65EF" w:rsidRPr="00C27CB6">
        <w:rPr>
          <w:rFonts w:asciiTheme="majorHAnsi" w:hAnsiTheme="majorHAnsi" w:cstheme="majorHAnsi"/>
          <w:iCs/>
          <w:sz w:val="26"/>
          <w:szCs w:val="26"/>
          <w:lang w:val="sv-SE"/>
        </w:rPr>
        <w:t xml:space="preserve">kết quả bằng tốt nghiệp </w:t>
      </w:r>
      <w:r w:rsidR="00AE65EF" w:rsidRPr="00C27CB6">
        <w:rPr>
          <w:rFonts w:cs="Times New Roman"/>
          <w:iCs/>
          <w:sz w:val="26"/>
          <w:szCs w:val="26"/>
          <w:lang w:val="sv-SE"/>
        </w:rPr>
        <w:t>trung cấp</w:t>
      </w:r>
      <w:r w:rsidR="00AE65EF" w:rsidRPr="00C27CB6">
        <w:rPr>
          <w:sz w:val="26"/>
          <w:szCs w:val="26"/>
        </w:rPr>
        <w:t xml:space="preserve"> và được quy định cụ thể trong thông tin tuyển sinh các hệ đào tạo năm 2026.</w:t>
      </w:r>
    </w:p>
    <w:p w14:paraId="7C0C0CAE" w14:textId="3E28662B" w:rsidR="006F2A87" w:rsidRPr="00C27CB6" w:rsidRDefault="00AE65EF" w:rsidP="000313E7">
      <w:pPr>
        <w:widowControl w:val="0"/>
        <w:spacing w:after="0" w:line="312" w:lineRule="auto"/>
        <w:ind w:firstLine="720"/>
        <w:jc w:val="both"/>
        <w:rPr>
          <w:rFonts w:asciiTheme="majorHAnsi" w:hAnsiTheme="majorHAnsi" w:cstheme="majorHAnsi"/>
          <w:spacing w:val="-4"/>
          <w:sz w:val="26"/>
          <w:szCs w:val="26"/>
          <w:lang w:val="sv-SE"/>
        </w:rPr>
      </w:pPr>
      <w:r w:rsidRPr="00C27CB6">
        <w:rPr>
          <w:rFonts w:asciiTheme="majorHAnsi" w:hAnsiTheme="majorHAnsi" w:cstheme="majorHAnsi"/>
          <w:spacing w:val="-4"/>
          <w:sz w:val="26"/>
          <w:szCs w:val="26"/>
          <w:lang w:val="sv-SE"/>
        </w:rPr>
        <w:t>3</w:t>
      </w:r>
      <w:r w:rsidR="006F2A87" w:rsidRPr="00C27CB6">
        <w:rPr>
          <w:rFonts w:asciiTheme="majorHAnsi" w:hAnsiTheme="majorHAnsi" w:cstheme="majorHAnsi"/>
          <w:spacing w:val="-4"/>
          <w:sz w:val="26"/>
          <w:szCs w:val="26"/>
          <w:lang w:val="sv-SE"/>
        </w:rPr>
        <w:t>. Liên thông giữa trình độ cao đẳng với trình độ đại học hệ chính quy/</w:t>
      </w:r>
      <w:r w:rsidR="0071079D" w:rsidRPr="00C27CB6">
        <w:rPr>
          <w:rFonts w:asciiTheme="majorHAnsi" w:hAnsiTheme="majorHAnsi" w:cstheme="majorHAnsi"/>
          <w:spacing w:val="-4"/>
          <w:sz w:val="26"/>
          <w:szCs w:val="26"/>
          <w:lang w:val="sv-SE"/>
        </w:rPr>
        <w:t>thường xuyên.</w:t>
      </w:r>
    </w:p>
    <w:p w14:paraId="754F5B2E" w14:textId="41EC080E" w:rsidR="006F2A87" w:rsidRPr="00C27CB6" w:rsidRDefault="001A4D96" w:rsidP="000313E7">
      <w:pPr>
        <w:spacing w:after="0" w:line="312" w:lineRule="auto"/>
        <w:ind w:firstLine="720"/>
        <w:jc w:val="both"/>
        <w:rPr>
          <w:sz w:val="26"/>
          <w:szCs w:val="26"/>
        </w:rPr>
      </w:pPr>
      <w:r w:rsidRPr="00C27CB6">
        <w:rPr>
          <w:sz w:val="26"/>
          <w:szCs w:val="26"/>
        </w:rPr>
        <w:t>a)</w:t>
      </w:r>
      <w:r w:rsidR="006F2A87" w:rsidRPr="00C27CB6">
        <w:rPr>
          <w:sz w:val="26"/>
          <w:szCs w:val="26"/>
        </w:rPr>
        <w:t xml:space="preserve"> Đối tượng dự tuyển: được xác định tại thời điểm xét tuyển (trước khi công bố kết quả xét tuyển chính thức) thí sinh đã có bằng tốt nghiệp cao đẳng và đáp ứng các điều kiện tại khoản 1, khoản 2 Điều 5 Quy chế này</w:t>
      </w:r>
      <w:r w:rsidR="00CC05CC" w:rsidRPr="00C27CB6">
        <w:rPr>
          <w:sz w:val="26"/>
          <w:szCs w:val="26"/>
        </w:rPr>
        <w:t>;</w:t>
      </w:r>
    </w:p>
    <w:p w14:paraId="0069EA2D" w14:textId="0E2359AD" w:rsidR="006F2A87" w:rsidRPr="00C27CB6" w:rsidRDefault="001A4D96" w:rsidP="000313E7">
      <w:pPr>
        <w:spacing w:after="0" w:line="312" w:lineRule="auto"/>
        <w:ind w:firstLine="720"/>
        <w:jc w:val="both"/>
        <w:rPr>
          <w:sz w:val="26"/>
          <w:szCs w:val="26"/>
        </w:rPr>
      </w:pPr>
      <w:bookmarkStart w:id="8" w:name="_Hlk160094631"/>
      <w:r w:rsidRPr="00C27CB6">
        <w:rPr>
          <w:sz w:val="26"/>
          <w:szCs w:val="26"/>
        </w:rPr>
        <w:t>b)</w:t>
      </w:r>
      <w:r w:rsidR="006F2A87" w:rsidRPr="00C27CB6">
        <w:rPr>
          <w:sz w:val="26"/>
          <w:szCs w:val="26"/>
        </w:rPr>
        <w:t xml:space="preserve"> Phương thức tuyển sinh: Xét tuyển theo </w:t>
      </w:r>
      <w:r w:rsidR="006F2A87" w:rsidRPr="00C27CB6">
        <w:rPr>
          <w:rFonts w:asciiTheme="majorHAnsi" w:hAnsiTheme="majorHAnsi" w:cstheme="majorHAnsi"/>
          <w:iCs/>
          <w:sz w:val="26"/>
          <w:szCs w:val="26"/>
          <w:lang w:val="sv-SE"/>
        </w:rPr>
        <w:t xml:space="preserve">kết quả bằng tốt nghiệp </w:t>
      </w:r>
      <w:r w:rsidR="006F2A87" w:rsidRPr="00C27CB6">
        <w:rPr>
          <w:iCs/>
          <w:sz w:val="26"/>
          <w:szCs w:val="26"/>
          <w:lang w:val="sv-SE"/>
        </w:rPr>
        <w:t>cao đẳng</w:t>
      </w:r>
      <w:r w:rsidR="006F2A87" w:rsidRPr="00C27CB6">
        <w:rPr>
          <w:sz w:val="26"/>
          <w:szCs w:val="26"/>
        </w:rPr>
        <w:t xml:space="preserve"> và được quy định cụ thể trong thông tin tuyển sinh các hệ đào tạo năm 2026.</w:t>
      </w:r>
    </w:p>
    <w:bookmarkEnd w:id="8"/>
    <w:p w14:paraId="7A497A90" w14:textId="0837C1D4" w:rsidR="006F2A87" w:rsidRPr="00C27CB6" w:rsidRDefault="00AE65EF" w:rsidP="000313E7">
      <w:pPr>
        <w:spacing w:after="0" w:line="312" w:lineRule="auto"/>
        <w:ind w:firstLine="720"/>
        <w:rPr>
          <w:rFonts w:asciiTheme="majorHAnsi" w:hAnsiTheme="majorHAnsi" w:cstheme="majorHAnsi"/>
          <w:spacing w:val="-4"/>
          <w:sz w:val="26"/>
          <w:szCs w:val="26"/>
          <w:lang w:val="sv-SE"/>
        </w:rPr>
      </w:pPr>
      <w:r w:rsidRPr="00C27CB6">
        <w:rPr>
          <w:rFonts w:asciiTheme="majorHAnsi" w:hAnsiTheme="majorHAnsi" w:cstheme="majorHAnsi"/>
          <w:spacing w:val="-4"/>
          <w:sz w:val="26"/>
          <w:szCs w:val="26"/>
          <w:lang w:val="sv-SE"/>
        </w:rPr>
        <w:t>4</w:t>
      </w:r>
      <w:r w:rsidR="006F2A87" w:rsidRPr="00C27CB6">
        <w:rPr>
          <w:rFonts w:asciiTheme="majorHAnsi" w:hAnsiTheme="majorHAnsi" w:cstheme="majorHAnsi"/>
          <w:spacing w:val="-4"/>
          <w:sz w:val="26"/>
          <w:szCs w:val="26"/>
          <w:lang w:val="sv-SE"/>
        </w:rPr>
        <w:t>. Liên thông giữa trình độ đại học với trình độ đại học hệ chính quy/</w:t>
      </w:r>
      <w:r w:rsidR="0071079D" w:rsidRPr="00C27CB6">
        <w:rPr>
          <w:rFonts w:asciiTheme="majorHAnsi" w:hAnsiTheme="majorHAnsi" w:cstheme="majorHAnsi"/>
          <w:spacing w:val="-4"/>
          <w:sz w:val="26"/>
          <w:szCs w:val="26"/>
          <w:lang w:val="sv-SE"/>
        </w:rPr>
        <w:t>thường xuyên.</w:t>
      </w:r>
    </w:p>
    <w:p w14:paraId="6FEFEBAF" w14:textId="7B3452B1" w:rsidR="006F2A87" w:rsidRPr="00C27CB6" w:rsidRDefault="001A4D96" w:rsidP="000313E7">
      <w:pPr>
        <w:spacing w:after="0" w:line="312" w:lineRule="auto"/>
        <w:ind w:firstLine="720"/>
        <w:jc w:val="both"/>
        <w:rPr>
          <w:sz w:val="26"/>
          <w:szCs w:val="26"/>
        </w:rPr>
      </w:pPr>
      <w:r w:rsidRPr="00C27CB6">
        <w:rPr>
          <w:sz w:val="26"/>
          <w:szCs w:val="26"/>
        </w:rPr>
        <w:t>a)</w:t>
      </w:r>
      <w:r w:rsidR="006F2A87" w:rsidRPr="00C27CB6">
        <w:rPr>
          <w:sz w:val="26"/>
          <w:szCs w:val="26"/>
        </w:rPr>
        <w:t xml:space="preserve"> Đối tượng dự tuyển: được xác định tại thời điểm xét tuyển (trước khi công bố kết quả xét tuyển chính thức) thí sinh đã tốt nghiệp một văn bằng đại học và đáp ứng các điều kiện tại khoản 1, khoản 2 Điều 5 Quy chế này</w:t>
      </w:r>
      <w:r w:rsidR="00CC05CC" w:rsidRPr="00C27CB6">
        <w:rPr>
          <w:sz w:val="26"/>
          <w:szCs w:val="26"/>
        </w:rPr>
        <w:t>;</w:t>
      </w:r>
    </w:p>
    <w:p w14:paraId="62318D16" w14:textId="25BC6A40" w:rsidR="006F2A87" w:rsidRPr="00C27CB6" w:rsidRDefault="001A4D96" w:rsidP="000313E7">
      <w:pPr>
        <w:spacing w:after="0" w:line="312" w:lineRule="auto"/>
        <w:ind w:firstLine="720"/>
        <w:jc w:val="both"/>
        <w:rPr>
          <w:spacing w:val="-2"/>
          <w:sz w:val="26"/>
          <w:szCs w:val="26"/>
        </w:rPr>
      </w:pPr>
      <w:r w:rsidRPr="00C27CB6">
        <w:rPr>
          <w:spacing w:val="-2"/>
          <w:sz w:val="26"/>
          <w:szCs w:val="26"/>
        </w:rPr>
        <w:t>b)</w:t>
      </w:r>
      <w:r w:rsidR="006F2A87" w:rsidRPr="00C27CB6">
        <w:rPr>
          <w:spacing w:val="-2"/>
          <w:sz w:val="26"/>
          <w:szCs w:val="26"/>
        </w:rPr>
        <w:t xml:space="preserve"> Phương thức tuyển sinh: Xét tuyển theo kết quả xếp loại của bằng tốt nghiệp đại học thứ nhất và được quy định cụ thể trong thông tin tuyển sinh các hệ đào tạo năm 2026.</w:t>
      </w:r>
    </w:p>
    <w:p w14:paraId="55487765"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b/>
          <w:bCs/>
          <w:lang w:val="sv-SE"/>
        </w:rPr>
        <w:t>Điều 20. Xây dựng kế hoạch, đăng ký tuyển sinh và xét tuyển</w:t>
      </w:r>
      <w:r w:rsidRPr="00C27CB6">
        <w:rPr>
          <w:rFonts w:asciiTheme="majorHAnsi" w:hAnsiTheme="majorHAnsi" w:cstheme="majorHAnsi"/>
          <w:lang w:val="sv-SE"/>
        </w:rPr>
        <w:t xml:space="preserve"> </w:t>
      </w:r>
    </w:p>
    <w:p w14:paraId="5819423E" w14:textId="53BAAABD" w:rsidR="006F2A87" w:rsidRPr="00C27CB6" w:rsidRDefault="006F2A87" w:rsidP="000313E7">
      <w:pPr>
        <w:pStyle w:val="BodyText"/>
        <w:spacing w:after="0" w:line="312" w:lineRule="auto"/>
        <w:ind w:firstLine="720"/>
        <w:jc w:val="both"/>
        <w:rPr>
          <w:rFonts w:asciiTheme="majorHAnsi" w:hAnsiTheme="majorHAnsi" w:cstheme="majorHAnsi"/>
          <w:spacing w:val="3"/>
          <w:shd w:val="clear" w:color="auto" w:fill="FFFFFF"/>
        </w:rPr>
      </w:pPr>
      <w:r w:rsidRPr="00C27CB6">
        <w:rPr>
          <w:rFonts w:asciiTheme="majorHAnsi" w:hAnsiTheme="majorHAnsi" w:cstheme="majorHAnsi"/>
          <w:spacing w:val="3"/>
          <w:shd w:val="clear" w:color="auto" w:fill="FFFFFF"/>
        </w:rPr>
        <w:t>1. Căn cứ vào kế hoạch tuyển sinh chung, Nhà trường xây dựng kế hoạch tuyển sinh cả năm và cho từng đợt tuyển sinh cho các hình thức đào tạo chính quy</w:t>
      </w:r>
      <w:r w:rsidR="001B30B8" w:rsidRPr="00C27CB6">
        <w:rPr>
          <w:rFonts w:asciiTheme="majorHAnsi" w:hAnsiTheme="majorHAnsi" w:cstheme="majorHAnsi"/>
          <w:spacing w:val="3"/>
          <w:shd w:val="clear" w:color="auto" w:fill="FFFFFF"/>
        </w:rPr>
        <w:t xml:space="preserve"> và</w:t>
      </w:r>
      <w:r w:rsidRPr="00C27CB6">
        <w:rPr>
          <w:rFonts w:asciiTheme="majorHAnsi" w:hAnsiTheme="majorHAnsi" w:cstheme="majorHAnsi"/>
          <w:spacing w:val="3"/>
          <w:shd w:val="clear" w:color="auto" w:fill="FFFFFF"/>
        </w:rPr>
        <w:t xml:space="preserve"> hình thức đào tạo thường xuyên. </w:t>
      </w:r>
    </w:p>
    <w:p w14:paraId="5C0F3B95" w14:textId="77777777" w:rsidR="006F2A87" w:rsidRPr="00C27CB6" w:rsidRDefault="006F2A87" w:rsidP="000313E7">
      <w:pPr>
        <w:pStyle w:val="BodyText"/>
        <w:spacing w:after="0" w:line="312" w:lineRule="auto"/>
        <w:ind w:firstLine="720"/>
        <w:jc w:val="both"/>
        <w:rPr>
          <w:rFonts w:asciiTheme="majorHAnsi" w:hAnsiTheme="majorHAnsi" w:cstheme="majorHAnsi"/>
          <w:spacing w:val="3"/>
          <w:shd w:val="clear" w:color="auto" w:fill="FFFFFF"/>
        </w:rPr>
      </w:pPr>
      <w:r w:rsidRPr="00C27CB6">
        <w:rPr>
          <w:rFonts w:asciiTheme="majorHAnsi" w:hAnsiTheme="majorHAnsi" w:cstheme="majorHAnsi"/>
          <w:spacing w:val="3"/>
          <w:shd w:val="clear" w:color="auto" w:fill="FFFFFF"/>
        </w:rPr>
        <w:t xml:space="preserve">2. Căn cứ </w:t>
      </w:r>
      <w:r w:rsidRPr="00C27CB6">
        <w:t xml:space="preserve">thông tin tuyển sinh các hệ đào tạo năm 2026 </w:t>
      </w:r>
      <w:r w:rsidRPr="00C27CB6">
        <w:rPr>
          <w:rFonts w:asciiTheme="majorHAnsi" w:hAnsiTheme="majorHAnsi" w:cstheme="majorHAnsi"/>
          <w:spacing w:val="3"/>
          <w:shd w:val="clear" w:color="auto" w:fill="FFFFFF"/>
        </w:rPr>
        <w:t>đã được công bố, Nhà trường thông báo và tổ chức cho thí sinh đăng ký xét tuyển nộp hồ sơ trực tuyến hoặc trực tiếp tại Trường.</w:t>
      </w:r>
    </w:p>
    <w:p w14:paraId="4F6DB505"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3. Sau khi kết thúc thời gian đăng ký/nộp hồ sơ xét tuyển, Nhà Trường tổ chức xét tuyển theo nguyên tắc sau: </w:t>
      </w:r>
    </w:p>
    <w:p w14:paraId="3EC65E41"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a) Điểm trúng tuyển, điều kiện trúng tuyển được xác định để phù hợp với số lượng cần tuyển theo từng ngành, chương trình đào tạo phù hợp với số lượng chỉ tiêu đã công bố, nhưng không thấp hơn ngưỡng đầu vào; </w:t>
      </w:r>
    </w:p>
    <w:p w14:paraId="5B1AAA7E"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b) Đối với một ngành đào tạo (hoặc chương trình đào tạo) theo phương thức và tổ hợp môn, tất cả các thí sinh được xét tuyển bình đẳng như nhau; </w:t>
      </w:r>
    </w:p>
    <w:p w14:paraId="290B9D89"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lastRenderedPageBreak/>
        <w:t xml:space="preserve">c) Việc sử dụng điểm ưu tiên khu vực, đối tượng để xét tuyển đảm bảo thống nhất, đồng bộ với quy định về điểm ưu tiên được quy định tại Điều 7 của Quy chế này. </w:t>
      </w:r>
    </w:p>
    <w:p w14:paraId="3DA74A9D"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4. Trên cơ sở kết quả kiểm tra cuối cùng, Nhà trường quyết định danh sách thí sinh trúng tuyển các ngành, chương trình đào tạo. </w:t>
      </w:r>
    </w:p>
    <w:p w14:paraId="55E64B91"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5. Nhà trường công bố điểm trúng tuyển (và các điều kiện, tiêu chí phụ nếu có) vào các ngành, chương trình đào tạo theo các phương thức tuyển sinh; tổ chức cho thí sinh tra cứu kết quả xét tuyển của cá nhân trên trang thông tin điện tử của Trường.</w:t>
      </w:r>
    </w:p>
    <w:p w14:paraId="7EEDCE0B"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b/>
          <w:bCs/>
          <w:lang w:val="sv-SE"/>
        </w:rPr>
        <w:t>Điều 21. Thông báo kết quả và tổ chức nhập học</w:t>
      </w:r>
    </w:p>
    <w:p w14:paraId="04066A12"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Nhà trường gửi giấy trúng tuyển cho những thí sinh trúng tuyển, trong đó ghi rõ các thủ tục cần thiết đối với thí sinh khi nhập học và phương thức nhập học của thí sinh.</w:t>
      </w:r>
    </w:p>
    <w:p w14:paraId="051FE193"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Đối với thí sinh không xác nhận nhập học trong thời gian quy định: </w:t>
      </w:r>
    </w:p>
    <w:p w14:paraId="331D7E40"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Nếu không có lý do chính đáng thì coi như thí sinh từ chối nhập học và Nhà trường có quyền không tiếp nhận thí sinh đó;</w:t>
      </w:r>
    </w:p>
    <w:p w14:paraId="0D81196C" w14:textId="4F622FA1"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b) Trường hợp do ốm đau, tai nạn, có giấy xác nhận của bệnh viện hoặc do thiên tai có xác nhận của Uỷ ban nhân dân </w:t>
      </w:r>
      <w:r w:rsidR="00FB6062" w:rsidRPr="00C27CB6">
        <w:rPr>
          <w:rFonts w:asciiTheme="majorHAnsi" w:hAnsiTheme="majorHAnsi" w:cstheme="majorHAnsi"/>
          <w:lang w:val="sv-SE"/>
        </w:rPr>
        <w:t>cấp xã</w:t>
      </w:r>
      <w:r w:rsidRPr="00C27CB6">
        <w:rPr>
          <w:rFonts w:asciiTheme="majorHAnsi" w:hAnsiTheme="majorHAnsi" w:cstheme="majorHAnsi"/>
          <w:lang w:val="sv-SE"/>
        </w:rPr>
        <w:t xml:space="preserve"> trở lên thì Nhà trường xem xét quyết định tiếp nhận thí sinh vào học hoặc bảo lưu kết quả tuyển sinh để thí sinh vào học sau;</w:t>
      </w:r>
    </w:p>
    <w:p w14:paraId="2CB8F23E"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c) Nếu do sai sót, nhầm lẫn của cán bộ thực hiện công tác tuyển sinh hoặc cá nhân thí sinh gây ra, Nhà trường phối hợp với các cá nhân, tổ chức có liên quan xem xét các minh chứng và quyết định việc tiếp nhận thí sinh vào học hoặc bảo lưu kết quả tuyển sinh để thí sinh vào học sau.</w:t>
      </w:r>
    </w:p>
    <w:p w14:paraId="4E31FC3B"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b/>
          <w:bCs/>
          <w:lang w:val="sv-SE"/>
        </w:rPr>
        <w:t>Điều 22. Trách nhiệm của các bên liên quan trong công tác xét tuyển</w:t>
      </w:r>
      <w:r w:rsidRPr="00C27CB6">
        <w:rPr>
          <w:rFonts w:asciiTheme="majorHAnsi" w:hAnsiTheme="majorHAnsi" w:cstheme="majorHAnsi"/>
          <w:lang w:val="sv-SE"/>
        </w:rPr>
        <w:t xml:space="preserve"> </w:t>
      </w:r>
    </w:p>
    <w:p w14:paraId="6EA636C0"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1. Trách nhiệm của thí sinh </w:t>
      </w:r>
    </w:p>
    <w:p w14:paraId="798F635A"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a) Tìm hiểu kỹ thông tin tuyển sinh của Trường không đăng ký nguyện vọng vào các ngành, chương trình đào tạo hay phương thức tuyển sinh mà không đủ điều kiện; </w:t>
      </w:r>
    </w:p>
    <w:p w14:paraId="0CE35A6D"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b) Cung cấp đầy đủ và đảm bảo tính chính xác của tất cả các thông tin đăng ký dự tuyển, bao gồm cả thông tin cá nhân, thông tin khu vực và đối tượng ưu tiên (nếu có), nguyện vọng đăng ký; tính xác thực của các giấy tờ minh chứng; </w:t>
      </w:r>
    </w:p>
    <w:p w14:paraId="0910BC47"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c) Đồng ý để Nhà trường được quyền sử dụng thông tin, dữ liệu cần thiết phục vụ cho công tác tuyển sinh;</w:t>
      </w:r>
    </w:p>
    <w:p w14:paraId="62139781" w14:textId="77777777" w:rsidR="006F2A87" w:rsidRPr="00C27CB6" w:rsidRDefault="006F2A87" w:rsidP="000313E7">
      <w:pPr>
        <w:pStyle w:val="BodyText"/>
        <w:spacing w:after="0" w:line="312" w:lineRule="auto"/>
        <w:ind w:firstLine="720"/>
        <w:jc w:val="both"/>
        <w:rPr>
          <w:rFonts w:asciiTheme="majorHAnsi" w:hAnsiTheme="majorHAnsi" w:cstheme="majorHAnsi"/>
          <w:spacing w:val="-6"/>
          <w:lang w:val="sv-SE"/>
        </w:rPr>
      </w:pPr>
      <w:r w:rsidRPr="00C27CB6">
        <w:rPr>
          <w:rFonts w:asciiTheme="majorHAnsi" w:hAnsiTheme="majorHAnsi" w:cstheme="majorHAnsi"/>
          <w:spacing w:val="-6"/>
          <w:lang w:val="sv-SE"/>
        </w:rPr>
        <w:t xml:space="preserve">d) Hoàn thành, thanh toán lệ phí tuyển sinh trước khi kết thúc thủ tục đăng ký dự tuyển. </w:t>
      </w:r>
    </w:p>
    <w:p w14:paraId="24A8140B"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2. Trách nhiệm của Nhà trường </w:t>
      </w:r>
    </w:p>
    <w:p w14:paraId="5F15BE37"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a) Quy định (hoặc thỏa thuận với các cơ sở đào tạo khác) về mức thu, phương thức thu và sử dụng lệ phí tuyển sinh; </w:t>
      </w:r>
    </w:p>
    <w:p w14:paraId="602F241D"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b) </w:t>
      </w:r>
      <w:r w:rsidRPr="00C27CB6">
        <w:t>Cung cấp đầy đủ thông tin, tư vấn và hướng dẫn thí sinh, không để thí sinh đăng ký dự tuyển vào một chương trình, ngành, nhóm ngành đào tạo mà không đủ điều kiện; chịu trách nhiệm và chủ động giải quyết việc thí sinh được chuyển đến cơ sở đào tạo hoặc chuyển đi do sai sót trong tuyển sinh;</w:t>
      </w:r>
    </w:p>
    <w:p w14:paraId="0B89481A"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lastRenderedPageBreak/>
        <w:t xml:space="preserve"> c) Đảm bảo quy trình tuyển sinh chính xác, công bằng, khách quan, thực hiện theo đúng cam kết theo </w:t>
      </w:r>
      <w:r w:rsidRPr="00C27CB6">
        <w:t xml:space="preserve">thông tin tuyển sinh </w:t>
      </w:r>
      <w:r w:rsidRPr="00C27CB6">
        <w:rPr>
          <w:rFonts w:asciiTheme="majorHAnsi" w:hAnsiTheme="majorHAnsi" w:cstheme="majorHAnsi"/>
          <w:lang w:val="sv-SE"/>
        </w:rPr>
        <w:t xml:space="preserve">đã công bố; </w:t>
      </w:r>
    </w:p>
    <w:p w14:paraId="2C9FBF93"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d) Kiểm tra thông tin, hồ sơ minh chứng khi thí sinh nhập học, đảm bảo tất cả thí sinh nhập học phải đủ điều kiện trúng tuyển;</w:t>
      </w:r>
    </w:p>
    <w:p w14:paraId="078531BD"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 xml:space="preserve">đ) Giải quyết đơn thư phản ánh, khiếu nại, tố cáo liên quan đến công tác xét tuyển của Trường theo quy định của pháp luật. </w:t>
      </w:r>
    </w:p>
    <w:p w14:paraId="1BD1D024" w14:textId="77777777" w:rsidR="006F2A87" w:rsidRPr="00C27CB6" w:rsidRDefault="006F2A87" w:rsidP="000313E7">
      <w:pPr>
        <w:pStyle w:val="BodyText"/>
        <w:spacing w:after="0" w:line="312" w:lineRule="auto"/>
        <w:ind w:firstLine="720"/>
        <w:jc w:val="center"/>
        <w:rPr>
          <w:rFonts w:asciiTheme="majorHAnsi" w:hAnsiTheme="majorHAnsi" w:cstheme="majorHAnsi"/>
          <w:b/>
          <w:bCs/>
          <w:lang w:val="sv-SE"/>
        </w:rPr>
      </w:pPr>
    </w:p>
    <w:p w14:paraId="5B2ABC8F" w14:textId="77777777" w:rsidR="006F2A87" w:rsidRPr="00C27CB6" w:rsidRDefault="006F2A87" w:rsidP="000313E7">
      <w:pPr>
        <w:pStyle w:val="BodyText"/>
        <w:spacing w:after="0" w:line="312" w:lineRule="auto"/>
        <w:ind w:firstLine="720"/>
        <w:jc w:val="center"/>
        <w:rPr>
          <w:rFonts w:asciiTheme="majorHAnsi" w:hAnsiTheme="majorHAnsi" w:cstheme="majorHAnsi"/>
          <w:b/>
          <w:bCs/>
          <w:lang w:val="sv-SE"/>
        </w:rPr>
      </w:pPr>
      <w:r w:rsidRPr="00C27CB6">
        <w:rPr>
          <w:rFonts w:asciiTheme="majorHAnsi" w:hAnsiTheme="majorHAnsi" w:cstheme="majorHAnsi"/>
          <w:b/>
          <w:bCs/>
          <w:lang w:val="sv-SE"/>
        </w:rPr>
        <w:t>Chương IV</w:t>
      </w:r>
    </w:p>
    <w:p w14:paraId="11909EBB" w14:textId="77777777" w:rsidR="006F2A87" w:rsidRPr="00C27CB6" w:rsidRDefault="006F2A87" w:rsidP="000313E7">
      <w:pPr>
        <w:pStyle w:val="BodyText"/>
        <w:spacing w:after="0" w:line="312" w:lineRule="auto"/>
        <w:ind w:firstLine="720"/>
        <w:jc w:val="center"/>
        <w:rPr>
          <w:rFonts w:asciiTheme="majorHAnsi" w:hAnsiTheme="majorHAnsi" w:cstheme="majorHAnsi"/>
          <w:b/>
          <w:bCs/>
          <w:lang w:val="sv-SE"/>
        </w:rPr>
      </w:pPr>
      <w:r w:rsidRPr="00C27CB6">
        <w:rPr>
          <w:rFonts w:asciiTheme="majorHAnsi" w:hAnsiTheme="majorHAnsi" w:cstheme="majorHAnsi"/>
          <w:b/>
          <w:bCs/>
          <w:lang w:val="sv-SE"/>
        </w:rPr>
        <w:t>TỔ CHỨC THỰC HIỆN</w:t>
      </w:r>
    </w:p>
    <w:p w14:paraId="74262B2C" w14:textId="77777777" w:rsidR="006F2A87" w:rsidRPr="00C27CB6" w:rsidRDefault="006F2A87" w:rsidP="000313E7">
      <w:pPr>
        <w:pStyle w:val="BodyText"/>
        <w:spacing w:after="0" w:line="312" w:lineRule="auto"/>
        <w:ind w:firstLine="720"/>
        <w:jc w:val="center"/>
        <w:rPr>
          <w:rFonts w:asciiTheme="majorHAnsi" w:hAnsiTheme="majorHAnsi" w:cstheme="majorHAnsi"/>
          <w:b/>
          <w:bCs/>
          <w:sz w:val="14"/>
          <w:szCs w:val="14"/>
          <w:lang w:val="sv-SE"/>
        </w:rPr>
      </w:pPr>
    </w:p>
    <w:p w14:paraId="77531C82" w14:textId="77777777" w:rsidR="006F2A87" w:rsidRPr="00C27CB6" w:rsidRDefault="006F2A87" w:rsidP="000313E7">
      <w:pPr>
        <w:pStyle w:val="BodyText"/>
        <w:spacing w:after="0" w:line="312" w:lineRule="auto"/>
        <w:ind w:firstLine="720"/>
        <w:jc w:val="both"/>
        <w:rPr>
          <w:rFonts w:asciiTheme="majorHAnsi" w:hAnsiTheme="majorHAnsi" w:cstheme="majorHAnsi"/>
          <w:b/>
          <w:bCs/>
          <w:lang w:val="sv-SE"/>
        </w:rPr>
      </w:pPr>
      <w:r w:rsidRPr="00C27CB6">
        <w:rPr>
          <w:rFonts w:asciiTheme="majorHAnsi" w:hAnsiTheme="majorHAnsi" w:cstheme="majorHAnsi"/>
          <w:b/>
          <w:bCs/>
          <w:lang w:val="sv-SE"/>
        </w:rPr>
        <w:t xml:space="preserve">Điều 23. Tổ chức, nhiệm vụ và quyền hạn của Hội đồng tuyển sinh </w:t>
      </w:r>
    </w:p>
    <w:p w14:paraId="4A79AC39"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1. Hiệu trưởng ra quyết định thành lập Hội đồng tuyển sinh (HĐTS) theo từng hình thức đào tạo để điều hành công việc liên quan đến công tác tuyển sinh.</w:t>
      </w:r>
    </w:p>
    <w:p w14:paraId="38D0F06E"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2. Thành phần của HĐTS gồm có:</w:t>
      </w:r>
    </w:p>
    <w:p w14:paraId="42A4911D" w14:textId="77777777" w:rsidR="006F2A87" w:rsidRPr="00C27CB6" w:rsidRDefault="006F2A87" w:rsidP="000313E7">
      <w:pPr>
        <w:pStyle w:val="BodyText"/>
        <w:spacing w:after="0" w:line="312" w:lineRule="auto"/>
        <w:ind w:firstLine="720"/>
        <w:jc w:val="both"/>
        <w:rPr>
          <w:rFonts w:asciiTheme="majorHAnsi" w:hAnsiTheme="majorHAnsi" w:cstheme="majorHAnsi"/>
          <w:lang w:val="sv-SE"/>
        </w:rPr>
      </w:pPr>
      <w:r w:rsidRPr="00C27CB6">
        <w:rPr>
          <w:rFonts w:asciiTheme="majorHAnsi" w:hAnsiTheme="majorHAnsi" w:cstheme="majorHAnsi"/>
          <w:lang w:val="sv-SE"/>
        </w:rPr>
        <w:t>a) Chủ tịch: Hiệu trưởng hoặc Phó Hiệu trưởng;</w:t>
      </w:r>
    </w:p>
    <w:p w14:paraId="3E5FE79E"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lang w:val="sv-SE"/>
        </w:rPr>
        <w:t xml:space="preserve">b) Phó chủ tịch: </w:t>
      </w:r>
      <w:r w:rsidRPr="00C27CB6">
        <w:rPr>
          <w:rStyle w:val="BodyTextChar1"/>
          <w:rFonts w:asciiTheme="majorHAnsi" w:hAnsiTheme="majorHAnsi" w:cstheme="majorHAnsi"/>
          <w:lang w:val="vi-VN" w:eastAsia="vi-VN"/>
        </w:rPr>
        <w:t xml:space="preserve">các Phó Hiệu trưởng hoặc Trưởng một số đơn vị </w:t>
      </w:r>
      <w:r w:rsidRPr="00C27CB6">
        <w:rPr>
          <w:rStyle w:val="BodyTextChar1"/>
          <w:rFonts w:asciiTheme="majorHAnsi" w:hAnsiTheme="majorHAnsi" w:cstheme="majorHAnsi"/>
          <w:lang w:eastAsia="vi-VN"/>
        </w:rPr>
        <w:t>chức năng;</w:t>
      </w:r>
    </w:p>
    <w:p w14:paraId="00456953" w14:textId="77777777" w:rsidR="006F2A87" w:rsidRPr="00C27CB6" w:rsidRDefault="006F2A87" w:rsidP="000313E7">
      <w:pPr>
        <w:pStyle w:val="BodyText"/>
        <w:spacing w:after="0" w:line="312" w:lineRule="auto"/>
        <w:ind w:firstLine="720"/>
        <w:jc w:val="both"/>
        <w:rPr>
          <w:rStyle w:val="BodyTextChar1"/>
          <w:rFonts w:asciiTheme="majorHAnsi" w:hAnsiTheme="majorHAnsi" w:cstheme="majorHAnsi"/>
          <w:spacing w:val="-6"/>
          <w:lang w:eastAsia="vi-VN"/>
        </w:rPr>
      </w:pPr>
      <w:r w:rsidRPr="00C27CB6">
        <w:rPr>
          <w:rFonts w:asciiTheme="majorHAnsi" w:hAnsiTheme="majorHAnsi" w:cstheme="majorHAnsi"/>
          <w:spacing w:val="-6"/>
          <w:lang w:val="sv-SE"/>
        </w:rPr>
        <w:t xml:space="preserve">c) Ủy viên, ủy viên thường trực: </w:t>
      </w:r>
      <w:r w:rsidRPr="00C27CB6">
        <w:rPr>
          <w:rStyle w:val="BodyTextChar1"/>
          <w:rFonts w:asciiTheme="majorHAnsi" w:hAnsiTheme="majorHAnsi" w:cstheme="majorHAnsi"/>
          <w:spacing w:val="-6"/>
          <w:lang w:val="vi-VN" w:eastAsia="vi-VN"/>
        </w:rPr>
        <w:t>lãnh đạo một số phòng, t</w:t>
      </w:r>
      <w:r w:rsidRPr="00C27CB6">
        <w:rPr>
          <w:rStyle w:val="BodyTextChar1"/>
          <w:rFonts w:asciiTheme="majorHAnsi" w:hAnsiTheme="majorHAnsi" w:cstheme="majorHAnsi"/>
          <w:spacing w:val="-6"/>
          <w:lang w:eastAsia="vi-VN"/>
        </w:rPr>
        <w:t>rung tâm, k</w:t>
      </w:r>
      <w:r w:rsidRPr="00C27CB6">
        <w:rPr>
          <w:rStyle w:val="BodyTextChar1"/>
          <w:rFonts w:asciiTheme="majorHAnsi" w:hAnsiTheme="majorHAnsi" w:cstheme="majorHAnsi"/>
          <w:spacing w:val="-6"/>
          <w:lang w:val="vi-VN" w:eastAsia="vi-VN"/>
        </w:rPr>
        <w:t>hoa chuyên môn</w:t>
      </w:r>
      <w:r w:rsidRPr="00C27CB6">
        <w:rPr>
          <w:rStyle w:val="BodyTextChar1"/>
          <w:rFonts w:asciiTheme="majorHAnsi" w:hAnsiTheme="majorHAnsi" w:cstheme="majorHAnsi"/>
          <w:spacing w:val="-6"/>
          <w:lang w:eastAsia="vi-VN"/>
        </w:rPr>
        <w:t>.</w:t>
      </w:r>
      <w:r w:rsidRPr="00C27CB6">
        <w:rPr>
          <w:rStyle w:val="BodyTextChar1"/>
          <w:rFonts w:asciiTheme="majorHAnsi" w:hAnsiTheme="majorHAnsi" w:cstheme="majorHAnsi"/>
          <w:spacing w:val="-6"/>
          <w:lang w:val="vi-VN" w:eastAsia="vi-VN"/>
        </w:rPr>
        <w:t xml:space="preserve"> </w:t>
      </w:r>
    </w:p>
    <w:p w14:paraId="01E64F3A"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3. Nhiệm vụ, quyền hạn của Hội đồng tuyển sinh</w:t>
      </w:r>
    </w:p>
    <w:p w14:paraId="7B7A0EC7"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a) Hội đồng tuyển sinh có nhiệm vụ phê duyệt </w:t>
      </w:r>
      <w:r w:rsidRPr="00C27CB6">
        <w:t>thông tin tuyển sinh</w:t>
      </w:r>
      <w:r w:rsidRPr="00C27CB6">
        <w:rPr>
          <w:rFonts w:asciiTheme="majorHAnsi" w:hAnsiTheme="majorHAnsi" w:cstheme="majorHAnsi"/>
        </w:rPr>
        <w:t>; tổ chức thực hiện công tác tuyển sinh theo từng hình thức đào tạo;</w:t>
      </w:r>
    </w:p>
    <w:p w14:paraId="1495E50A" w14:textId="7ADCD85B"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b) Các HĐTS theo từng hình thức đào tạo có nhiệm vụ và quyền hạn như sau: tổ chức tuyển sinh theo thông tin tuyển sinh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Trường</w:t>
      </w:r>
      <w:r w:rsidR="00DD6B75" w:rsidRPr="00C27CB6">
        <w:rPr>
          <w:rFonts w:asciiTheme="majorHAnsi" w:hAnsiTheme="majorHAnsi" w:cstheme="majorHAnsi"/>
        </w:rPr>
        <w:t>.</w:t>
      </w:r>
    </w:p>
    <w:p w14:paraId="558074E4"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4. Nhiệm vụ và quyền hạn của Chủ tịch HĐTS:</w:t>
      </w:r>
    </w:p>
    <w:p w14:paraId="3C113AE0"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a) Tổ chức thực hiện và chịu trách nhiệm về công tác tuyển sinh của Trường;</w:t>
      </w:r>
    </w:p>
    <w:p w14:paraId="7C0C7A5D"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b) Thành lập các ban giúp việc cho HĐTS để triển khai công tác tuyển sinh;</w:t>
      </w:r>
    </w:p>
    <w:p w14:paraId="05BF3D92" w14:textId="73D1642D" w:rsidR="006F2A87" w:rsidRPr="00C27CB6" w:rsidRDefault="00FB6062"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5.</w:t>
      </w:r>
      <w:r w:rsidR="006F2A87" w:rsidRPr="00C27CB6">
        <w:rPr>
          <w:rFonts w:asciiTheme="majorHAnsi" w:hAnsiTheme="majorHAnsi" w:cstheme="majorHAnsi"/>
        </w:rPr>
        <w:t xml:space="preserve"> </w:t>
      </w:r>
      <w:r w:rsidRPr="00C27CB6">
        <w:rPr>
          <w:rFonts w:asciiTheme="majorHAnsi" w:hAnsiTheme="majorHAnsi" w:cstheme="majorHAnsi"/>
        </w:rPr>
        <w:t xml:space="preserve">Nhiệm vụ và quyền hạn của Phó Chủ tịch HĐTS </w:t>
      </w:r>
      <w:r w:rsidR="006F2A87" w:rsidRPr="00C27CB6">
        <w:rPr>
          <w:rFonts w:asciiTheme="majorHAnsi" w:hAnsiTheme="majorHAnsi" w:cstheme="majorHAnsi"/>
        </w:rPr>
        <w:t>thực hiện các nhiệm vụ do chủ tịch HĐTS phân công thay mặt chủ tịch HĐTS giải quyết công việc khi chủ tịch HĐTS ủy quyền.</w:t>
      </w:r>
    </w:p>
    <w:p w14:paraId="14A9C037" w14:textId="2E724FB7" w:rsidR="006F2A87" w:rsidRPr="00C27CB6" w:rsidRDefault="006F2A87" w:rsidP="000313E7">
      <w:pPr>
        <w:pStyle w:val="BodyText"/>
        <w:spacing w:after="0" w:line="312" w:lineRule="auto"/>
        <w:ind w:firstLine="720"/>
        <w:jc w:val="both"/>
        <w:rPr>
          <w:rFonts w:asciiTheme="majorHAnsi" w:hAnsiTheme="majorHAnsi" w:cstheme="majorHAnsi"/>
          <w:b/>
          <w:bCs/>
        </w:rPr>
      </w:pPr>
      <w:r w:rsidRPr="00C27CB6">
        <w:rPr>
          <w:rFonts w:asciiTheme="majorHAnsi" w:hAnsiTheme="majorHAnsi" w:cstheme="majorHAnsi"/>
          <w:b/>
          <w:bCs/>
        </w:rPr>
        <w:t xml:space="preserve">Điều 24. Tổ chức, nhiệm vụ và quyền hạn của ban </w:t>
      </w:r>
      <w:r w:rsidR="005A139D" w:rsidRPr="00C27CB6">
        <w:rPr>
          <w:rFonts w:asciiTheme="majorHAnsi" w:hAnsiTheme="majorHAnsi" w:cstheme="majorHAnsi"/>
          <w:b/>
          <w:bCs/>
        </w:rPr>
        <w:t>giúp việc</w:t>
      </w:r>
      <w:r w:rsidRPr="00C27CB6">
        <w:rPr>
          <w:rFonts w:asciiTheme="majorHAnsi" w:hAnsiTheme="majorHAnsi" w:cstheme="majorHAnsi"/>
          <w:b/>
          <w:bCs/>
        </w:rPr>
        <w:t xml:space="preserve"> HĐTS</w:t>
      </w:r>
      <w:r w:rsidR="005A139D" w:rsidRPr="00C27CB6">
        <w:rPr>
          <w:rFonts w:asciiTheme="majorHAnsi" w:hAnsiTheme="majorHAnsi" w:cstheme="majorHAnsi"/>
          <w:b/>
          <w:bCs/>
        </w:rPr>
        <w:t>.</w:t>
      </w:r>
    </w:p>
    <w:p w14:paraId="4F3FBDF8" w14:textId="2855E724"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1. Thành phần Ban </w:t>
      </w:r>
      <w:r w:rsidR="005A139D" w:rsidRPr="00C27CB6">
        <w:rPr>
          <w:rFonts w:asciiTheme="majorHAnsi" w:hAnsiTheme="majorHAnsi" w:cstheme="majorHAnsi"/>
        </w:rPr>
        <w:t>giúp việc</w:t>
      </w:r>
      <w:r w:rsidRPr="00C27CB6">
        <w:rPr>
          <w:rFonts w:asciiTheme="majorHAnsi" w:hAnsiTheme="majorHAnsi" w:cstheme="majorHAnsi"/>
        </w:rPr>
        <w:t xml:space="preserve"> HĐTS gồm có:</w:t>
      </w:r>
    </w:p>
    <w:p w14:paraId="5B67B194"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a) Trưởng ban do Ủy viên thường trực HĐTS kiêm nhiệm;</w:t>
      </w:r>
    </w:p>
    <w:p w14:paraId="3414567B"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b) Các ủy viên: chuyên viên một số phòng, trung tâm, khoa/viện và chuyên viên công nghệ thông tin.</w:t>
      </w:r>
    </w:p>
    <w:p w14:paraId="0B466CC0" w14:textId="528EBB93"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2. Nhiệm vụ và quyền hạn của Ban </w:t>
      </w:r>
      <w:r w:rsidR="005A139D" w:rsidRPr="00C27CB6">
        <w:rPr>
          <w:rFonts w:asciiTheme="majorHAnsi" w:hAnsiTheme="majorHAnsi" w:cstheme="majorHAnsi"/>
        </w:rPr>
        <w:t>giúp việc</w:t>
      </w:r>
      <w:r w:rsidRPr="00C27CB6">
        <w:rPr>
          <w:rFonts w:asciiTheme="majorHAnsi" w:hAnsiTheme="majorHAnsi" w:cstheme="majorHAnsi"/>
        </w:rPr>
        <w:t xml:space="preserve"> HĐTS</w:t>
      </w:r>
    </w:p>
    <w:p w14:paraId="27C6C0D7"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lastRenderedPageBreak/>
        <w:t>a) Công bố các thông tin liên quan đến điều kiện, hồ sơ, thời gian, hình thức địa điểm đăng ký xét tuyển trên trang thông tin điện tử của Trường và các phương tiện thông tin đại chúng khác;</w:t>
      </w:r>
    </w:p>
    <w:p w14:paraId="0EE0CFB3"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b) Tổ chức kiểm tra hồ sơ của thí sinh dự tuyển và trúng tuyển theo quy định;</w:t>
      </w:r>
    </w:p>
    <w:p w14:paraId="618CC677"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c) Cập nhật lên cổng thông tin tuyển sinh và hệ thống hỗ trợ tuyển sinh chung của Bộ GDĐT tất cả các thông tin tuyển sinh của Trường theo quy định để thực hiện xét tuyển trên hệ thống (đối với tuyển sinh đại học chính quy);</w:t>
      </w:r>
    </w:p>
    <w:p w14:paraId="70A6A529"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d) Dự kiến phương án điểm trúng tuyển trình HĐTS quyết định;</w:t>
      </w:r>
    </w:p>
    <w:p w14:paraId="441AFF3E" w14:textId="77777777" w:rsidR="006F2A87" w:rsidRPr="00C27CB6" w:rsidRDefault="006F2A87" w:rsidP="000313E7">
      <w:pPr>
        <w:pStyle w:val="BodyText"/>
        <w:spacing w:after="0" w:line="312" w:lineRule="auto"/>
        <w:ind w:firstLine="720"/>
        <w:jc w:val="both"/>
        <w:rPr>
          <w:rFonts w:asciiTheme="majorHAnsi" w:hAnsiTheme="majorHAnsi" w:cstheme="majorHAnsi"/>
          <w:spacing w:val="-4"/>
        </w:rPr>
      </w:pPr>
      <w:r w:rsidRPr="00C27CB6">
        <w:rPr>
          <w:rFonts w:asciiTheme="majorHAnsi" w:hAnsiTheme="majorHAnsi" w:cstheme="majorHAnsi"/>
          <w:spacing w:val="-4"/>
        </w:rPr>
        <w:t>đ) Lập danh sách thí trúng tuyển và gửi giấy báo trúng tuyển cho thí sinh trúng tuyển;</w:t>
      </w:r>
    </w:p>
    <w:p w14:paraId="5ABED659"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e) Thực hiện các nhiệm vụ khác do Chủ tịch HĐTS giao.</w:t>
      </w:r>
    </w:p>
    <w:p w14:paraId="6631F297" w14:textId="77777777" w:rsidR="006F2A87" w:rsidRPr="00C27CB6" w:rsidRDefault="006F2A87" w:rsidP="000313E7">
      <w:pPr>
        <w:pStyle w:val="BodyText"/>
        <w:spacing w:after="0" w:line="312" w:lineRule="auto"/>
        <w:ind w:firstLine="720"/>
        <w:jc w:val="both"/>
        <w:rPr>
          <w:rFonts w:asciiTheme="majorHAnsi" w:hAnsiTheme="majorHAnsi" w:cstheme="majorHAnsi"/>
          <w:b/>
        </w:rPr>
      </w:pPr>
      <w:r w:rsidRPr="00C27CB6">
        <w:rPr>
          <w:rFonts w:asciiTheme="majorHAnsi" w:hAnsiTheme="majorHAnsi" w:cstheme="majorHAnsi"/>
          <w:b/>
        </w:rPr>
        <w:t>Điều 25. Trách nhiệm của Nhà trường</w:t>
      </w:r>
    </w:p>
    <w:p w14:paraId="25347807" w14:textId="17C239A0" w:rsidR="006F2A87" w:rsidRPr="00C27CB6" w:rsidRDefault="006F2A87" w:rsidP="000313E7">
      <w:pPr>
        <w:pStyle w:val="BodyText"/>
        <w:spacing w:after="0" w:line="312" w:lineRule="auto"/>
        <w:ind w:firstLine="720"/>
        <w:jc w:val="both"/>
        <w:rPr>
          <w:spacing w:val="-2"/>
        </w:rPr>
      </w:pPr>
      <w:r w:rsidRPr="00C27CB6">
        <w:rPr>
          <w:rFonts w:asciiTheme="majorHAnsi" w:hAnsiTheme="majorHAnsi" w:cstheme="majorHAnsi"/>
        </w:rPr>
        <w:t xml:space="preserve">1. </w:t>
      </w:r>
      <w:r w:rsidRPr="00C27CB6">
        <w:rPr>
          <w:spacing w:val="-2"/>
        </w:rPr>
        <w:t xml:space="preserve">Tổ chức tuyển sinh theo thông tin tuyển sinh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Trường.  </w:t>
      </w:r>
    </w:p>
    <w:p w14:paraId="68ED70F8" w14:textId="77777777" w:rsidR="006F2A87" w:rsidRPr="00C27CB6" w:rsidRDefault="006F2A87" w:rsidP="000313E7">
      <w:pPr>
        <w:pStyle w:val="BodyText"/>
        <w:spacing w:after="0" w:line="312" w:lineRule="auto"/>
        <w:ind w:firstLine="720"/>
        <w:jc w:val="both"/>
        <w:rPr>
          <w:spacing w:val="-2"/>
        </w:rPr>
      </w:pPr>
      <w:r w:rsidRPr="00C27CB6">
        <w:rPr>
          <w:rFonts w:asciiTheme="majorHAnsi" w:hAnsiTheme="majorHAnsi" w:cstheme="majorHAnsi"/>
        </w:rPr>
        <w:t xml:space="preserve">2. </w:t>
      </w:r>
      <w:r w:rsidRPr="00C27CB6">
        <w:rPr>
          <w:spacing w:val="-2"/>
        </w:rPr>
        <w:t>Tổ chức rà soát thông tin tuyển sinh, tiến hành kiểm tra nội bộ, hậu kiểm hoạt động tuyển sinh; chủ động giải quyết các rủi ro phát sinh; giải quyết đơn thư phản ánh, khiếu nại, tố cáo và xử lý vi phạm liên quan tới công tác tuyển sinh của Trường theo quy định của Quy chế này và quy định của pháp luật có liên quan.</w:t>
      </w:r>
    </w:p>
    <w:p w14:paraId="7813BE6B" w14:textId="550B0DBA" w:rsidR="006F2A87" w:rsidRPr="00C27CB6" w:rsidRDefault="00E9034A" w:rsidP="000313E7">
      <w:pPr>
        <w:pStyle w:val="BodyText"/>
        <w:shd w:val="clear" w:color="auto" w:fill="auto"/>
        <w:spacing w:after="0" w:line="312" w:lineRule="auto"/>
        <w:ind w:firstLine="720"/>
        <w:jc w:val="both"/>
        <w:rPr>
          <w:rFonts w:asciiTheme="majorHAnsi" w:hAnsiTheme="majorHAnsi" w:cstheme="majorHAnsi"/>
        </w:rPr>
      </w:pPr>
      <w:r w:rsidRPr="00C27CB6">
        <w:rPr>
          <w:rFonts w:asciiTheme="majorHAnsi" w:hAnsiTheme="majorHAnsi" w:cstheme="majorHAnsi"/>
        </w:rPr>
        <w:t>3</w:t>
      </w:r>
      <w:r w:rsidR="006F2A87" w:rsidRPr="00C27CB6">
        <w:rPr>
          <w:rFonts w:asciiTheme="majorHAnsi" w:hAnsiTheme="majorHAnsi" w:cstheme="majorHAnsi"/>
        </w:rPr>
        <w:t xml:space="preserve">. </w:t>
      </w:r>
      <w:r w:rsidR="006F2A87" w:rsidRPr="00C27CB6">
        <w:rPr>
          <w:spacing w:val="-2"/>
        </w:rPr>
        <w:t>Chậm nhất ngày 31 tháng 12 hằng năm, Nhà trường hoàn thành cập nhật dữ liệu thực tuyển của tất cả các hình thức đào tạo bao gồm: thông tin thí sinh; thông tin xét tuyển của thí sinh; kết quả xét tuyển của thí sinh; thông tin về chương trình đào tạo tuyển sinh; thông tin về phương thức tuyển sinh đã thông báo tuyển sinh trên Hệ thống của Bộ GDĐT</w:t>
      </w:r>
      <w:r w:rsidR="006F2A87" w:rsidRPr="00C27CB6">
        <w:t>.</w:t>
      </w:r>
    </w:p>
    <w:p w14:paraId="287D1764" w14:textId="26227221" w:rsidR="006F2A87" w:rsidRPr="00C27CB6" w:rsidRDefault="00E9034A"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4</w:t>
      </w:r>
      <w:r w:rsidR="006F2A87" w:rsidRPr="00C27CB6">
        <w:rPr>
          <w:rFonts w:asciiTheme="majorHAnsi" w:hAnsiTheme="majorHAnsi" w:cstheme="majorHAnsi"/>
        </w:rPr>
        <w:t xml:space="preserve">. </w:t>
      </w:r>
      <w:r w:rsidR="006F2A87" w:rsidRPr="00C27CB6">
        <w:rPr>
          <w:spacing w:val="-2"/>
        </w:rPr>
        <w:t>Bảo quản, lưu trữ các tài liệu liên quan đến tuyển sinh trong suốt khóa đào tạo theo quy định của Luật Lưu trữ và các quy định về thời hạn bảo quản tài liệu chuyên môn nghiệp vụ của ngành giáo dục.</w:t>
      </w:r>
    </w:p>
    <w:p w14:paraId="61F72F5E" w14:textId="592FC711" w:rsidR="006F2A87" w:rsidRPr="00C27CB6" w:rsidRDefault="00CC05CC"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a)</w:t>
      </w:r>
      <w:r w:rsidR="006F2A87" w:rsidRPr="00C27CB6">
        <w:rPr>
          <w:rFonts w:asciiTheme="majorHAnsi" w:hAnsiTheme="majorHAnsi" w:cstheme="majorHAnsi"/>
        </w:rPr>
        <w:t xml:space="preserve"> Hồ sơ pháp lý, hồ sơ đăng ký xét tuyển: </w:t>
      </w:r>
      <w:r w:rsidR="005A139D" w:rsidRPr="00C27CB6">
        <w:rPr>
          <w:rFonts w:asciiTheme="majorHAnsi" w:hAnsiTheme="majorHAnsi" w:cstheme="majorHAnsi"/>
        </w:rPr>
        <w:t>Đ</w:t>
      </w:r>
      <w:r w:rsidR="006F2A87" w:rsidRPr="00C27CB6">
        <w:rPr>
          <w:rFonts w:asciiTheme="majorHAnsi" w:hAnsiTheme="majorHAnsi" w:cstheme="majorHAnsi"/>
        </w:rPr>
        <w:t xml:space="preserve">ại học chính quy, liên thông chính quy, </w:t>
      </w:r>
      <w:r w:rsidR="006F2A87" w:rsidRPr="00C27CB6">
        <w:t>hình thức đ</w:t>
      </w:r>
      <w:r w:rsidR="006F2A87" w:rsidRPr="00C27CB6">
        <w:rPr>
          <w:lang w:val="vi-VN"/>
        </w:rPr>
        <w:t>ào tạo thường xuyên</w:t>
      </w:r>
      <w:r w:rsidR="006F2A87" w:rsidRPr="00C27CB6">
        <w:rPr>
          <w:rFonts w:asciiTheme="majorHAnsi" w:hAnsiTheme="majorHAnsi" w:cstheme="majorHAnsi"/>
        </w:rPr>
        <w:t xml:space="preserve"> lưu tại Trung tâm Tuyển sinh và Truyền thông; Hồ sơ nhập học lưu tại Phòng Quản lý người học và Thông tin thư viện; </w:t>
      </w:r>
    </w:p>
    <w:p w14:paraId="62E11365" w14:textId="0FE56CEB" w:rsidR="006F2A87" w:rsidRPr="00C27CB6" w:rsidRDefault="00CC05CC"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b)</w:t>
      </w:r>
      <w:r w:rsidR="006F2A87" w:rsidRPr="00C27CB6">
        <w:rPr>
          <w:rFonts w:asciiTheme="majorHAnsi" w:hAnsiTheme="majorHAnsi" w:cstheme="majorHAnsi"/>
        </w:rPr>
        <w:t xml:space="preserve"> Hồ sơ pháp lý, hồ sơ đăng ký xét tuyển, nhập học </w:t>
      </w:r>
      <w:r w:rsidR="006F2A87" w:rsidRPr="00C27CB6">
        <w:t>hình thức đ</w:t>
      </w:r>
      <w:r w:rsidR="006F2A87" w:rsidRPr="00C27CB6">
        <w:rPr>
          <w:lang w:val="vi-VN"/>
        </w:rPr>
        <w:t>ào tạo thường xuyên</w:t>
      </w:r>
      <w:r w:rsidR="006F2A87" w:rsidRPr="00C27CB6">
        <w:rPr>
          <w:rFonts w:asciiTheme="majorHAnsi" w:hAnsiTheme="majorHAnsi" w:cstheme="majorHAnsi"/>
        </w:rPr>
        <w:t xml:space="preserve"> (hệ đào tạo từ xa) lưu tại </w:t>
      </w:r>
      <w:r w:rsidR="006F2A87" w:rsidRPr="00C27CB6">
        <w:t>Viện Công nghệ giáo dục và Đào tạo mở</w:t>
      </w:r>
      <w:r w:rsidR="00DD6B75" w:rsidRPr="00C27CB6">
        <w:rPr>
          <w:rFonts w:asciiTheme="majorHAnsi" w:hAnsiTheme="majorHAnsi" w:cstheme="majorHAnsi"/>
        </w:rPr>
        <w:t>.</w:t>
      </w:r>
    </w:p>
    <w:p w14:paraId="6FB1F942" w14:textId="7DBC4892" w:rsidR="006F2A87" w:rsidRPr="00C27CB6" w:rsidRDefault="00E9034A"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5</w:t>
      </w:r>
      <w:r w:rsidR="006F2A87" w:rsidRPr="00C27CB6">
        <w:rPr>
          <w:rFonts w:asciiTheme="majorHAnsi" w:hAnsiTheme="majorHAnsi" w:cstheme="majorHAnsi"/>
        </w:rPr>
        <w:t>. Thu và sử dụng lệ phí tuyển sinh, lệ phí xét tuyển (nếu có).</w:t>
      </w:r>
    </w:p>
    <w:p w14:paraId="19B44494" w14:textId="13CE7C2C" w:rsidR="006F2A87" w:rsidRPr="00C27CB6" w:rsidRDefault="00E9034A" w:rsidP="000313E7">
      <w:pPr>
        <w:pStyle w:val="BodyText"/>
        <w:spacing w:after="0" w:line="312" w:lineRule="auto"/>
        <w:ind w:firstLine="720"/>
        <w:jc w:val="both"/>
        <w:rPr>
          <w:rFonts w:asciiTheme="majorHAnsi" w:hAnsiTheme="majorHAnsi" w:cstheme="majorHAnsi"/>
          <w:spacing w:val="-4"/>
        </w:rPr>
      </w:pPr>
      <w:r w:rsidRPr="00C27CB6">
        <w:rPr>
          <w:rFonts w:asciiTheme="majorHAnsi" w:hAnsiTheme="majorHAnsi" w:cstheme="majorHAnsi"/>
          <w:spacing w:val="-4"/>
        </w:rPr>
        <w:t>6</w:t>
      </w:r>
      <w:r w:rsidR="006F2A87" w:rsidRPr="00C27CB6">
        <w:rPr>
          <w:rFonts w:asciiTheme="majorHAnsi" w:hAnsiTheme="majorHAnsi" w:cstheme="majorHAnsi"/>
          <w:spacing w:val="-4"/>
        </w:rPr>
        <w:t>. Tổng kết công tác tuyển sinh; quyết định khen thưởng, kỷ luật theo đúng quy định.</w:t>
      </w:r>
    </w:p>
    <w:p w14:paraId="33B78EF3" w14:textId="77777777" w:rsidR="006F2A87" w:rsidRPr="00C27CB6" w:rsidRDefault="006F2A87" w:rsidP="000313E7">
      <w:pPr>
        <w:pStyle w:val="BodyText"/>
        <w:spacing w:after="0" w:line="312" w:lineRule="auto"/>
        <w:ind w:firstLine="720"/>
        <w:jc w:val="both"/>
        <w:rPr>
          <w:rFonts w:asciiTheme="majorHAnsi" w:hAnsiTheme="majorHAnsi" w:cstheme="majorHAnsi"/>
          <w:b/>
        </w:rPr>
      </w:pPr>
      <w:r w:rsidRPr="00C27CB6">
        <w:rPr>
          <w:rFonts w:asciiTheme="majorHAnsi" w:hAnsiTheme="majorHAnsi" w:cstheme="majorHAnsi"/>
          <w:b/>
        </w:rPr>
        <w:t>Điều 26. Xử lý vi phạm</w:t>
      </w:r>
    </w:p>
    <w:p w14:paraId="23F3C810"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1. Cán bộ và thí sinh có hành vi vi phạm trong quá trình tổ chức xét tuyển, thi tuyển (nếu có) được xử lý theo quy định tại Quy chế Thi tốt nghiệp THPT của Bộ GDĐT.</w:t>
      </w:r>
    </w:p>
    <w:p w14:paraId="5A4EC1BD"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2. Thí sinh có hành vi gian lận trong quá trình đăng ký dự tuyển, dự thi để được </w:t>
      </w:r>
      <w:r w:rsidRPr="00C27CB6">
        <w:rPr>
          <w:rFonts w:asciiTheme="majorHAnsi" w:hAnsiTheme="majorHAnsi" w:cstheme="majorHAnsi"/>
        </w:rPr>
        <w:lastRenderedPageBreak/>
        <w:t>trúng tuyển; tùy theo mức độ có thể buộc thôi học, cấm dự tuyển vào Trường trong những năm tiếp theo hoặc xử lý hình sự theo quy định của pháp luật.</w:t>
      </w:r>
    </w:p>
    <w:p w14:paraId="1A6B44C8" w14:textId="63511FB2"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3. Người có hành vi vi phạm Quy chế này là viên chức của Trường tùy theo mức độ sẽ được xử lý theo quy định của Luật Giáo dục đại học; luật Viên chức, Luật Cán bộ, công chức và các văn bản quy định về xử lý kỷ luật viên chức, công chức</w:t>
      </w:r>
      <w:r w:rsidR="00CA6FD8" w:rsidRPr="00C27CB6">
        <w:rPr>
          <w:rFonts w:asciiTheme="majorHAnsi" w:hAnsiTheme="majorHAnsi" w:cstheme="majorHAnsi"/>
        </w:rPr>
        <w:t xml:space="preserve"> hiện hành</w:t>
      </w:r>
      <w:r w:rsidRPr="00C27CB6">
        <w:rPr>
          <w:rFonts w:asciiTheme="majorHAnsi" w:hAnsiTheme="majorHAnsi" w:cstheme="majorHAnsi"/>
        </w:rPr>
        <w:t>.</w:t>
      </w:r>
    </w:p>
    <w:p w14:paraId="203A6D52" w14:textId="11295DE2" w:rsidR="006F2A87" w:rsidRPr="00C27CB6" w:rsidRDefault="006F2A87" w:rsidP="000313E7">
      <w:pPr>
        <w:pStyle w:val="BodyText"/>
        <w:spacing w:after="0" w:line="312" w:lineRule="auto"/>
        <w:ind w:firstLine="720"/>
        <w:jc w:val="both"/>
        <w:rPr>
          <w:b/>
          <w:bCs/>
          <w:spacing w:val="-2"/>
        </w:rPr>
      </w:pPr>
      <w:r w:rsidRPr="00C27CB6">
        <w:rPr>
          <w:lang w:val="sv-SE"/>
        </w:rPr>
        <w:t xml:space="preserve">4. Người có hành vi vi phạm Quy chế này là cán bộ, giảng viên, giáo viên, nhân viên cơ hữu của các cơ sở đào tạo tư thục không phải là công chức, viên chức, hiệu trưởng cơ sở đào tạo có trách nhiệm xử lý theo quy định của Bộ luật lao động và các văn bản pháp luật có liên quan. </w:t>
      </w:r>
    </w:p>
    <w:p w14:paraId="7C80B342" w14:textId="7B0367C3" w:rsidR="006F2A87" w:rsidRPr="00C27CB6" w:rsidRDefault="006F2A87" w:rsidP="000313E7">
      <w:pPr>
        <w:pStyle w:val="BodyText"/>
        <w:spacing w:after="0" w:line="312" w:lineRule="auto"/>
        <w:ind w:firstLine="720"/>
        <w:jc w:val="both"/>
        <w:rPr>
          <w:b/>
          <w:bCs/>
          <w:spacing w:val="-2"/>
        </w:rPr>
      </w:pPr>
      <w:r w:rsidRPr="00C27CB6">
        <w:rPr>
          <w:lang w:val="sv-SE"/>
        </w:rPr>
        <w:t xml:space="preserve">5. Nhà trường vi phạm về công tác tuyển sinh tùy theo mức độ vi phạm sẽ bị áp dụng xử lý theo quy định pháp luật hiện hành. Hiệu trưởng, chủ tịch hội đồng tuyển sinh và những cá nhân có liên quan của cơ sở đào tạo vi phạm cũng bị xử lý theo quy định pháp luật có liên quan. </w:t>
      </w:r>
    </w:p>
    <w:p w14:paraId="7069EE53" w14:textId="77777777" w:rsidR="006F2A87" w:rsidRPr="00C27CB6" w:rsidRDefault="006F2A87" w:rsidP="000313E7">
      <w:pPr>
        <w:pStyle w:val="BodyText"/>
        <w:spacing w:after="0" w:line="312" w:lineRule="auto"/>
        <w:ind w:firstLine="720"/>
        <w:jc w:val="both"/>
        <w:rPr>
          <w:rFonts w:asciiTheme="majorHAnsi" w:hAnsiTheme="majorHAnsi" w:cstheme="majorHAnsi"/>
          <w:b/>
        </w:rPr>
      </w:pPr>
      <w:r w:rsidRPr="00C27CB6">
        <w:rPr>
          <w:rFonts w:asciiTheme="majorHAnsi" w:hAnsiTheme="majorHAnsi" w:cstheme="majorHAnsi"/>
          <w:b/>
        </w:rPr>
        <w:t>Điều 27. Khen thưởng</w:t>
      </w:r>
    </w:p>
    <w:p w14:paraId="2AE8D007"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Chủ tịch HĐTS khen thưởng hoặc đề nghị Hiệu trưởng khen thưởng: </w:t>
      </w:r>
    </w:p>
    <w:p w14:paraId="40816958" w14:textId="0F0DD8A0"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1. </w:t>
      </w:r>
      <w:r w:rsidR="001D0F42" w:rsidRPr="00C27CB6">
        <w:rPr>
          <w:rFonts w:asciiTheme="majorHAnsi" w:hAnsiTheme="majorHAnsi" w:cstheme="majorHAnsi"/>
        </w:rPr>
        <w:t>C</w:t>
      </w:r>
      <w:r w:rsidRPr="00C27CB6">
        <w:rPr>
          <w:rFonts w:asciiTheme="majorHAnsi" w:hAnsiTheme="majorHAnsi" w:cstheme="majorHAnsi"/>
        </w:rPr>
        <w:t>á nhân, đơn vị hoàn thành xuất sắc nhiệm vụ được giao.</w:t>
      </w:r>
    </w:p>
    <w:p w14:paraId="3FB335C7" w14:textId="4FF12C56"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2. </w:t>
      </w:r>
      <w:r w:rsidR="001D0F42" w:rsidRPr="00C27CB6">
        <w:rPr>
          <w:rFonts w:asciiTheme="majorHAnsi" w:hAnsiTheme="majorHAnsi" w:cstheme="majorHAnsi"/>
        </w:rPr>
        <w:t>C</w:t>
      </w:r>
      <w:r w:rsidRPr="00C27CB6">
        <w:rPr>
          <w:rFonts w:asciiTheme="majorHAnsi" w:hAnsiTheme="majorHAnsi" w:cstheme="majorHAnsi"/>
        </w:rPr>
        <w:t>á nhân, đơn vị có nhiều thành tích đóng góp cho công tác tuyển sinh.</w:t>
      </w:r>
    </w:p>
    <w:p w14:paraId="5922E0D8" w14:textId="77777777" w:rsidR="006F2A87" w:rsidRPr="00C27CB6" w:rsidRDefault="006F2A87" w:rsidP="000313E7">
      <w:pPr>
        <w:pStyle w:val="BodyText"/>
        <w:spacing w:after="0" w:line="312" w:lineRule="auto"/>
        <w:ind w:firstLine="720"/>
        <w:jc w:val="both"/>
        <w:rPr>
          <w:rFonts w:asciiTheme="majorHAnsi" w:hAnsiTheme="majorHAnsi" w:cstheme="majorHAnsi"/>
          <w:b/>
        </w:rPr>
      </w:pPr>
      <w:r w:rsidRPr="00C27CB6">
        <w:rPr>
          <w:rFonts w:asciiTheme="majorHAnsi" w:hAnsiTheme="majorHAnsi" w:cstheme="majorHAnsi"/>
          <w:b/>
        </w:rPr>
        <w:t>Điều 28. Điều khoản thi hành</w:t>
      </w:r>
    </w:p>
    <w:p w14:paraId="2A18983C"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1. Quy chế này có hiệu lực thi hành kể từ ngày ký, thay thế các quy chế, quy định có liên quan trước đây của Trường.</w:t>
      </w:r>
    </w:p>
    <w:p w14:paraId="0C950081" w14:textId="77777777"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2. Giám đốc Trung tâm Tuyển sinh và Truyền thông, Viện trưởng </w:t>
      </w:r>
      <w:r w:rsidRPr="00C27CB6">
        <w:t>Viện Công nghệ giáo dục và Đào tạo mở</w:t>
      </w:r>
      <w:r w:rsidRPr="00C27CB6">
        <w:rPr>
          <w:rFonts w:asciiTheme="majorHAnsi" w:hAnsiTheme="majorHAnsi" w:cstheme="majorHAnsi"/>
        </w:rPr>
        <w:t>, trưởng các đơn vị và các cá nhân có liên quan có trách nhiệm thi hành Quy chế này.</w:t>
      </w:r>
    </w:p>
    <w:p w14:paraId="4B410C03" w14:textId="724673D8"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3. H</w:t>
      </w:r>
      <w:r w:rsidR="00FC4BE2" w:rsidRPr="00C27CB6">
        <w:rPr>
          <w:rFonts w:asciiTheme="majorHAnsi" w:hAnsiTheme="majorHAnsi" w:cstheme="majorHAnsi"/>
        </w:rPr>
        <w:t>ằ</w:t>
      </w:r>
      <w:r w:rsidRPr="00C27CB6">
        <w:rPr>
          <w:rFonts w:asciiTheme="majorHAnsi" w:hAnsiTheme="majorHAnsi" w:cstheme="majorHAnsi"/>
        </w:rPr>
        <w:t>ng năm, Quy chế này được bổ sung, sửa đổi và cập nhật theo quy định và hướng dẫn của Bộ GDĐT.</w:t>
      </w:r>
    </w:p>
    <w:p w14:paraId="19769CF1" w14:textId="783F4005" w:rsidR="006F2A87" w:rsidRPr="00C27CB6" w:rsidRDefault="006F2A87" w:rsidP="000313E7">
      <w:pPr>
        <w:pStyle w:val="BodyText"/>
        <w:spacing w:after="0" w:line="312" w:lineRule="auto"/>
        <w:ind w:firstLine="720"/>
        <w:jc w:val="both"/>
        <w:rPr>
          <w:rFonts w:asciiTheme="majorHAnsi" w:hAnsiTheme="majorHAnsi" w:cstheme="majorHAnsi"/>
        </w:rPr>
      </w:pPr>
      <w:r w:rsidRPr="00C27CB6">
        <w:rPr>
          <w:rFonts w:asciiTheme="majorHAnsi" w:hAnsiTheme="majorHAnsi" w:cstheme="majorHAnsi"/>
        </w:rPr>
        <w:t xml:space="preserve">4. Trong quá trình thực hiện, nếu có vấn đề phát sinh cần điều chỉnh, bổ sung, các đơn vị, cá nhân phản ánh về Trung tâm Tuyển sinh và Truyền thông để tổng hợp </w:t>
      </w:r>
      <w:r w:rsidR="00855ADC" w:rsidRPr="00C27CB6">
        <w:rPr>
          <w:rFonts w:asciiTheme="majorHAnsi" w:hAnsiTheme="majorHAnsi" w:cstheme="majorHAnsi"/>
        </w:rPr>
        <w:t>báo cáo</w:t>
      </w:r>
      <w:r w:rsidRPr="00C27CB6">
        <w:rPr>
          <w:rFonts w:asciiTheme="majorHAnsi" w:hAnsiTheme="majorHAnsi" w:cstheme="majorHAnsi"/>
        </w:rPr>
        <w:t xml:space="preserve"> Hiệu trưởng xem xét, quyết định</w:t>
      </w:r>
      <w:r w:rsidR="00793E77" w:rsidRPr="00C27CB6">
        <w:rPr>
          <w:rFonts w:asciiTheme="majorHAnsi" w:hAnsiTheme="majorHAnsi" w:cstheme="majorHAnsi"/>
        </w:rPr>
        <w:t xml:space="preserve"> </w:t>
      </w:r>
      <w:r w:rsidRPr="00C27CB6">
        <w:rPr>
          <w:rFonts w:asciiTheme="majorHAnsi" w:hAnsiTheme="majorHAnsi" w:cstheme="maj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922CBF" w:rsidRPr="00C27CB6" w14:paraId="5DF057E1" w14:textId="77777777" w:rsidTr="00EC4A51">
        <w:tc>
          <w:tcPr>
            <w:tcW w:w="4927" w:type="dxa"/>
          </w:tcPr>
          <w:p w14:paraId="766F98D2" w14:textId="77777777" w:rsidR="006F2A87" w:rsidRPr="00C27CB6" w:rsidRDefault="006F2A87" w:rsidP="000313E7">
            <w:pPr>
              <w:pStyle w:val="BodyText"/>
              <w:shd w:val="clear" w:color="auto" w:fill="auto"/>
              <w:spacing w:after="0" w:line="312" w:lineRule="auto"/>
              <w:ind w:firstLine="720"/>
              <w:rPr>
                <w:rFonts w:asciiTheme="majorHAnsi" w:hAnsiTheme="majorHAnsi" w:cstheme="majorHAnsi"/>
              </w:rPr>
            </w:pPr>
          </w:p>
        </w:tc>
        <w:tc>
          <w:tcPr>
            <w:tcW w:w="4927" w:type="dxa"/>
          </w:tcPr>
          <w:p w14:paraId="3246B73C" w14:textId="77777777" w:rsidR="006F2A87" w:rsidRPr="00C27CB6" w:rsidRDefault="006F2A87" w:rsidP="000313E7">
            <w:pPr>
              <w:pStyle w:val="BodyText"/>
              <w:shd w:val="clear" w:color="auto" w:fill="auto"/>
              <w:spacing w:after="0" w:line="312" w:lineRule="auto"/>
              <w:ind w:firstLine="720"/>
              <w:jc w:val="center"/>
              <w:rPr>
                <w:rFonts w:asciiTheme="majorHAnsi" w:hAnsiTheme="majorHAnsi" w:cstheme="majorHAnsi"/>
              </w:rPr>
            </w:pPr>
          </w:p>
        </w:tc>
      </w:tr>
    </w:tbl>
    <w:p w14:paraId="68683FD5" w14:textId="77777777" w:rsidR="006F2A87" w:rsidRPr="00C27CB6" w:rsidRDefault="006F2A87" w:rsidP="006F2A87">
      <w:pPr>
        <w:pStyle w:val="BodyText"/>
        <w:spacing w:after="0" w:line="312" w:lineRule="auto"/>
        <w:ind w:firstLine="720"/>
        <w:rPr>
          <w:rFonts w:asciiTheme="majorHAnsi" w:hAnsiTheme="majorHAnsi" w:cstheme="majorHAnsi"/>
        </w:rPr>
      </w:pPr>
    </w:p>
    <w:p w14:paraId="566074E4" w14:textId="3891F977" w:rsidR="004D36DC" w:rsidRPr="00C27CB6" w:rsidRDefault="004D36DC" w:rsidP="006F2A87">
      <w:pPr>
        <w:pStyle w:val="BodyText"/>
        <w:shd w:val="clear" w:color="auto" w:fill="auto"/>
        <w:tabs>
          <w:tab w:val="left" w:pos="2610"/>
        </w:tabs>
        <w:spacing w:after="0" w:line="276" w:lineRule="auto"/>
        <w:ind w:firstLine="0"/>
        <w:jc w:val="center"/>
        <w:rPr>
          <w:rFonts w:asciiTheme="majorHAnsi" w:hAnsiTheme="majorHAnsi" w:cstheme="majorHAnsi"/>
        </w:rPr>
      </w:pPr>
    </w:p>
    <w:sectPr w:rsidR="004D36DC" w:rsidRPr="00C27CB6" w:rsidSect="00F51D71">
      <w:headerReference w:type="default" r:id="rId9"/>
      <w:footerReference w:type="even" r:id="rId10"/>
      <w:footerReference w:type="default" r:id="rId11"/>
      <w:headerReference w:type="first" r:id="rId12"/>
      <w:footerReference w:type="first" r:id="rId13"/>
      <w:pgSz w:w="11907" w:h="16840"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8634" w14:textId="77777777" w:rsidR="00756253" w:rsidRDefault="00756253" w:rsidP="005A3CC5">
      <w:pPr>
        <w:spacing w:after="0" w:line="240" w:lineRule="auto"/>
      </w:pPr>
      <w:r>
        <w:separator/>
      </w:r>
    </w:p>
  </w:endnote>
  <w:endnote w:type="continuationSeparator" w:id="0">
    <w:p w14:paraId="122E1BCE" w14:textId="77777777" w:rsidR="00756253" w:rsidRDefault="00756253" w:rsidP="005A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5762327"/>
      <w:docPartObj>
        <w:docPartGallery w:val="Page Numbers (Bottom of Page)"/>
        <w:docPartUnique/>
      </w:docPartObj>
    </w:sdtPr>
    <w:sdtContent>
      <w:p w14:paraId="57E567EC" w14:textId="77777777" w:rsidR="000201BF" w:rsidRDefault="003027D4" w:rsidP="00C2555C">
        <w:pPr>
          <w:pStyle w:val="Footer"/>
          <w:framePr w:wrap="none" w:vAnchor="text" w:hAnchor="margin" w:xAlign="center" w:y="1"/>
          <w:rPr>
            <w:rStyle w:val="PageNumber"/>
          </w:rPr>
        </w:pPr>
        <w:r>
          <w:rPr>
            <w:rStyle w:val="PageNumber"/>
          </w:rPr>
          <w:fldChar w:fldCharType="begin"/>
        </w:r>
        <w:r w:rsidR="000201BF">
          <w:rPr>
            <w:rStyle w:val="PageNumber"/>
          </w:rPr>
          <w:instrText xml:space="preserve"> PAGE </w:instrText>
        </w:r>
        <w:r>
          <w:rPr>
            <w:rStyle w:val="PageNumber"/>
          </w:rPr>
          <w:fldChar w:fldCharType="end"/>
        </w:r>
      </w:p>
    </w:sdtContent>
  </w:sdt>
  <w:p w14:paraId="16D0ADE4" w14:textId="77777777" w:rsidR="000201BF" w:rsidRDefault="00020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2EC7" w14:textId="77777777" w:rsidR="000201BF" w:rsidRDefault="000201BF" w:rsidP="00C2555C">
    <w:pPr>
      <w:pStyle w:val="Footer"/>
      <w:framePr w:wrap="none" w:vAnchor="text" w:hAnchor="margin" w:xAlign="center" w:y="1"/>
      <w:rPr>
        <w:rStyle w:val="PageNumber"/>
      </w:rPr>
    </w:pPr>
  </w:p>
  <w:p w14:paraId="1C6F8F17" w14:textId="77777777" w:rsidR="000201BF" w:rsidRDefault="000201BF" w:rsidP="00EA0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A826" w14:textId="250A63DB" w:rsidR="00E738F6" w:rsidRDefault="00E738F6">
    <w:pPr>
      <w:pStyle w:val="Footer"/>
      <w:jc w:val="center"/>
    </w:pPr>
  </w:p>
  <w:p w14:paraId="3A060E36" w14:textId="77777777" w:rsidR="00E738F6" w:rsidRDefault="00E7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B782" w14:textId="77777777" w:rsidR="00756253" w:rsidRDefault="00756253" w:rsidP="005A3CC5">
      <w:pPr>
        <w:spacing w:after="0" w:line="240" w:lineRule="auto"/>
      </w:pPr>
      <w:r>
        <w:separator/>
      </w:r>
    </w:p>
  </w:footnote>
  <w:footnote w:type="continuationSeparator" w:id="0">
    <w:p w14:paraId="3AB2B7FE" w14:textId="77777777" w:rsidR="00756253" w:rsidRDefault="00756253" w:rsidP="005A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842169"/>
      <w:docPartObj>
        <w:docPartGallery w:val="Page Numbers (Top of Page)"/>
        <w:docPartUnique/>
      </w:docPartObj>
    </w:sdtPr>
    <w:sdtEndPr>
      <w:rPr>
        <w:noProof/>
      </w:rPr>
    </w:sdtEndPr>
    <w:sdtContent>
      <w:p w14:paraId="0C2491B0" w14:textId="2110DB78" w:rsidR="00E738F6" w:rsidRDefault="00E738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C9CE21" w14:textId="77777777" w:rsidR="00EA0C57" w:rsidRDefault="00EA0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D453" w14:textId="2AA7C65B" w:rsidR="00E738F6" w:rsidRDefault="00E738F6">
    <w:pPr>
      <w:pStyle w:val="Header"/>
      <w:jc w:val="center"/>
    </w:pPr>
  </w:p>
  <w:p w14:paraId="0923EE06" w14:textId="77777777" w:rsidR="00E738F6" w:rsidRDefault="00E7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736"/>
    <w:multiLevelType w:val="hybridMultilevel"/>
    <w:tmpl w:val="361E870E"/>
    <w:lvl w:ilvl="0" w:tplc="50E03C6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AE8089E"/>
    <w:multiLevelType w:val="hybridMultilevel"/>
    <w:tmpl w:val="5CB8940C"/>
    <w:lvl w:ilvl="0" w:tplc="2DB876C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12D367B5"/>
    <w:multiLevelType w:val="hybridMultilevel"/>
    <w:tmpl w:val="5C3CF2A6"/>
    <w:lvl w:ilvl="0" w:tplc="E13AFE60">
      <w:start w:val="1"/>
      <w:numFmt w:val="decimal"/>
      <w:suff w:val="space"/>
      <w:lvlText w:val="%1."/>
      <w:lvlJc w:val="left"/>
      <w:pPr>
        <w:ind w:left="-10" w:firstLine="72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378104E4"/>
    <w:multiLevelType w:val="hybridMultilevel"/>
    <w:tmpl w:val="F5D8F80C"/>
    <w:lvl w:ilvl="0" w:tplc="449C6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4F2774"/>
    <w:multiLevelType w:val="hybridMultilevel"/>
    <w:tmpl w:val="D3A4F27C"/>
    <w:lvl w:ilvl="0" w:tplc="D430F21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592A6517"/>
    <w:multiLevelType w:val="hybridMultilevel"/>
    <w:tmpl w:val="37C62E74"/>
    <w:lvl w:ilvl="0" w:tplc="D012F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6378C2"/>
    <w:multiLevelType w:val="hybridMultilevel"/>
    <w:tmpl w:val="75C4708E"/>
    <w:lvl w:ilvl="0" w:tplc="EEE0871A">
      <w:start w:val="1"/>
      <w:numFmt w:val="decimal"/>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6A25C4"/>
    <w:multiLevelType w:val="hybridMultilevel"/>
    <w:tmpl w:val="3A90FCDE"/>
    <w:lvl w:ilvl="0" w:tplc="3F74C5A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254BE8"/>
    <w:multiLevelType w:val="hybridMultilevel"/>
    <w:tmpl w:val="7220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D7601"/>
    <w:multiLevelType w:val="hybridMultilevel"/>
    <w:tmpl w:val="730C1516"/>
    <w:lvl w:ilvl="0" w:tplc="B1C8C52A">
      <w:start w:val="1"/>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num w:numId="1" w16cid:durableId="302657130">
    <w:abstractNumId w:val="8"/>
  </w:num>
  <w:num w:numId="2" w16cid:durableId="1445066">
    <w:abstractNumId w:val="5"/>
  </w:num>
  <w:num w:numId="3" w16cid:durableId="1845123211">
    <w:abstractNumId w:val="3"/>
  </w:num>
  <w:num w:numId="4" w16cid:durableId="1804076924">
    <w:abstractNumId w:val="10"/>
  </w:num>
  <w:num w:numId="5" w16cid:durableId="828135218">
    <w:abstractNumId w:val="2"/>
  </w:num>
  <w:num w:numId="6" w16cid:durableId="713121994">
    <w:abstractNumId w:val="7"/>
  </w:num>
  <w:num w:numId="7" w16cid:durableId="1728720954">
    <w:abstractNumId w:val="1"/>
  </w:num>
  <w:num w:numId="8" w16cid:durableId="944077712">
    <w:abstractNumId w:val="9"/>
  </w:num>
  <w:num w:numId="9" w16cid:durableId="430051997">
    <w:abstractNumId w:val="6"/>
  </w:num>
  <w:num w:numId="10" w16cid:durableId="1979147040">
    <w:abstractNumId w:val="4"/>
  </w:num>
  <w:num w:numId="11" w16cid:durableId="201028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068"/>
    <w:rsid w:val="000007A8"/>
    <w:rsid w:val="00001A92"/>
    <w:rsid w:val="00002C29"/>
    <w:rsid w:val="0000615D"/>
    <w:rsid w:val="00017035"/>
    <w:rsid w:val="000201BF"/>
    <w:rsid w:val="0002040B"/>
    <w:rsid w:val="0002105D"/>
    <w:rsid w:val="00022390"/>
    <w:rsid w:val="00023C6A"/>
    <w:rsid w:val="00024EDC"/>
    <w:rsid w:val="0002532B"/>
    <w:rsid w:val="000273A0"/>
    <w:rsid w:val="000311AB"/>
    <w:rsid w:val="000313E7"/>
    <w:rsid w:val="00031F11"/>
    <w:rsid w:val="00034D25"/>
    <w:rsid w:val="000407D3"/>
    <w:rsid w:val="00041285"/>
    <w:rsid w:val="00043AEE"/>
    <w:rsid w:val="00044C17"/>
    <w:rsid w:val="00047722"/>
    <w:rsid w:val="000503F0"/>
    <w:rsid w:val="00051227"/>
    <w:rsid w:val="00051722"/>
    <w:rsid w:val="000536F5"/>
    <w:rsid w:val="0005579E"/>
    <w:rsid w:val="000560F7"/>
    <w:rsid w:val="00060F63"/>
    <w:rsid w:val="00064DE5"/>
    <w:rsid w:val="00064E80"/>
    <w:rsid w:val="000655C3"/>
    <w:rsid w:val="0007194D"/>
    <w:rsid w:val="00071F84"/>
    <w:rsid w:val="00075517"/>
    <w:rsid w:val="00076073"/>
    <w:rsid w:val="00082BCD"/>
    <w:rsid w:val="00085019"/>
    <w:rsid w:val="00085043"/>
    <w:rsid w:val="00093286"/>
    <w:rsid w:val="000977A8"/>
    <w:rsid w:val="00097B70"/>
    <w:rsid w:val="000A1907"/>
    <w:rsid w:val="000A2EC6"/>
    <w:rsid w:val="000A5105"/>
    <w:rsid w:val="000A6AE7"/>
    <w:rsid w:val="000A7170"/>
    <w:rsid w:val="000B0823"/>
    <w:rsid w:val="000B2037"/>
    <w:rsid w:val="000B27E5"/>
    <w:rsid w:val="000B2D3F"/>
    <w:rsid w:val="000B318B"/>
    <w:rsid w:val="000B3B40"/>
    <w:rsid w:val="000B4892"/>
    <w:rsid w:val="000B5183"/>
    <w:rsid w:val="000B66E7"/>
    <w:rsid w:val="000C2C21"/>
    <w:rsid w:val="000C7FB9"/>
    <w:rsid w:val="000D1C63"/>
    <w:rsid w:val="000D21AB"/>
    <w:rsid w:val="000D76FC"/>
    <w:rsid w:val="000E0EDE"/>
    <w:rsid w:val="000E1BBC"/>
    <w:rsid w:val="000E389B"/>
    <w:rsid w:val="000F224C"/>
    <w:rsid w:val="000F42C0"/>
    <w:rsid w:val="000F581E"/>
    <w:rsid w:val="000F59E6"/>
    <w:rsid w:val="000F6778"/>
    <w:rsid w:val="000F6A72"/>
    <w:rsid w:val="000F78F8"/>
    <w:rsid w:val="001002FD"/>
    <w:rsid w:val="001009D8"/>
    <w:rsid w:val="0010109B"/>
    <w:rsid w:val="00105610"/>
    <w:rsid w:val="0011204C"/>
    <w:rsid w:val="00122246"/>
    <w:rsid w:val="001246F7"/>
    <w:rsid w:val="00124B23"/>
    <w:rsid w:val="00126373"/>
    <w:rsid w:val="00131E50"/>
    <w:rsid w:val="0013473D"/>
    <w:rsid w:val="00134F6C"/>
    <w:rsid w:val="00141DA1"/>
    <w:rsid w:val="00142650"/>
    <w:rsid w:val="00142CC7"/>
    <w:rsid w:val="0014326F"/>
    <w:rsid w:val="001442A3"/>
    <w:rsid w:val="001457F4"/>
    <w:rsid w:val="001474F3"/>
    <w:rsid w:val="0015023F"/>
    <w:rsid w:val="00150AE1"/>
    <w:rsid w:val="00150E98"/>
    <w:rsid w:val="001545D8"/>
    <w:rsid w:val="00154A3A"/>
    <w:rsid w:val="00155DDE"/>
    <w:rsid w:val="00156CA0"/>
    <w:rsid w:val="0016026E"/>
    <w:rsid w:val="001602AF"/>
    <w:rsid w:val="001608FE"/>
    <w:rsid w:val="00162EA6"/>
    <w:rsid w:val="00165FD6"/>
    <w:rsid w:val="001669E6"/>
    <w:rsid w:val="0017074C"/>
    <w:rsid w:val="0017341D"/>
    <w:rsid w:val="00174232"/>
    <w:rsid w:val="001772F4"/>
    <w:rsid w:val="00177BA0"/>
    <w:rsid w:val="0018564D"/>
    <w:rsid w:val="00185A46"/>
    <w:rsid w:val="00190924"/>
    <w:rsid w:val="00192E3C"/>
    <w:rsid w:val="001933BE"/>
    <w:rsid w:val="00193CA5"/>
    <w:rsid w:val="00195F36"/>
    <w:rsid w:val="0019635A"/>
    <w:rsid w:val="001A1641"/>
    <w:rsid w:val="001A2FA2"/>
    <w:rsid w:val="001A4923"/>
    <w:rsid w:val="001A4D96"/>
    <w:rsid w:val="001B30B8"/>
    <w:rsid w:val="001B3376"/>
    <w:rsid w:val="001B402D"/>
    <w:rsid w:val="001B5DA9"/>
    <w:rsid w:val="001D0F32"/>
    <w:rsid w:val="001D0F42"/>
    <w:rsid w:val="001D134F"/>
    <w:rsid w:val="001D2073"/>
    <w:rsid w:val="001D352E"/>
    <w:rsid w:val="001D4499"/>
    <w:rsid w:val="001D471D"/>
    <w:rsid w:val="001D698B"/>
    <w:rsid w:val="001D7B99"/>
    <w:rsid w:val="001E06AC"/>
    <w:rsid w:val="001E0835"/>
    <w:rsid w:val="001E10CD"/>
    <w:rsid w:val="001E1C94"/>
    <w:rsid w:val="001E5293"/>
    <w:rsid w:val="001F2EFE"/>
    <w:rsid w:val="001F3B0C"/>
    <w:rsid w:val="00205F6C"/>
    <w:rsid w:val="0020754A"/>
    <w:rsid w:val="0021233A"/>
    <w:rsid w:val="002140D6"/>
    <w:rsid w:val="002153A7"/>
    <w:rsid w:val="00221EEE"/>
    <w:rsid w:val="00222C9F"/>
    <w:rsid w:val="0022440A"/>
    <w:rsid w:val="002308C1"/>
    <w:rsid w:val="00230C76"/>
    <w:rsid w:val="002334F6"/>
    <w:rsid w:val="0023365F"/>
    <w:rsid w:val="0023382E"/>
    <w:rsid w:val="00233A19"/>
    <w:rsid w:val="00235626"/>
    <w:rsid w:val="00235DC5"/>
    <w:rsid w:val="002406DF"/>
    <w:rsid w:val="002406EC"/>
    <w:rsid w:val="002439F1"/>
    <w:rsid w:val="00245888"/>
    <w:rsid w:val="00246D8A"/>
    <w:rsid w:val="0025434A"/>
    <w:rsid w:val="0025451A"/>
    <w:rsid w:val="00262192"/>
    <w:rsid w:val="00263743"/>
    <w:rsid w:val="00263C31"/>
    <w:rsid w:val="00263D82"/>
    <w:rsid w:val="00263F01"/>
    <w:rsid w:val="0026441F"/>
    <w:rsid w:val="00266FA6"/>
    <w:rsid w:val="0026797B"/>
    <w:rsid w:val="00267F53"/>
    <w:rsid w:val="002703A2"/>
    <w:rsid w:val="00270400"/>
    <w:rsid w:val="002704B3"/>
    <w:rsid w:val="002743A3"/>
    <w:rsid w:val="00275C20"/>
    <w:rsid w:val="00276352"/>
    <w:rsid w:val="002764F3"/>
    <w:rsid w:val="00282332"/>
    <w:rsid w:val="00284315"/>
    <w:rsid w:val="0028768E"/>
    <w:rsid w:val="00287A6E"/>
    <w:rsid w:val="0029409D"/>
    <w:rsid w:val="002A432B"/>
    <w:rsid w:val="002A76A8"/>
    <w:rsid w:val="002B6BD6"/>
    <w:rsid w:val="002B7C2A"/>
    <w:rsid w:val="002C1049"/>
    <w:rsid w:val="002C4B66"/>
    <w:rsid w:val="002D3311"/>
    <w:rsid w:val="002E097B"/>
    <w:rsid w:val="002E1550"/>
    <w:rsid w:val="002E384A"/>
    <w:rsid w:val="002E4253"/>
    <w:rsid w:val="002E601E"/>
    <w:rsid w:val="002E6B0C"/>
    <w:rsid w:val="002E7203"/>
    <w:rsid w:val="002F0F54"/>
    <w:rsid w:val="002F1A40"/>
    <w:rsid w:val="002F4093"/>
    <w:rsid w:val="002F5A4F"/>
    <w:rsid w:val="002F626E"/>
    <w:rsid w:val="002F7F5C"/>
    <w:rsid w:val="003027D4"/>
    <w:rsid w:val="00303869"/>
    <w:rsid w:val="00305556"/>
    <w:rsid w:val="00307CDF"/>
    <w:rsid w:val="0031644A"/>
    <w:rsid w:val="003170FD"/>
    <w:rsid w:val="00320E2D"/>
    <w:rsid w:val="00320E35"/>
    <w:rsid w:val="003216DB"/>
    <w:rsid w:val="003226DC"/>
    <w:rsid w:val="00327059"/>
    <w:rsid w:val="00333B34"/>
    <w:rsid w:val="00340A2B"/>
    <w:rsid w:val="00342DB3"/>
    <w:rsid w:val="00344BC7"/>
    <w:rsid w:val="00345589"/>
    <w:rsid w:val="00347EA5"/>
    <w:rsid w:val="00351A9D"/>
    <w:rsid w:val="00352D86"/>
    <w:rsid w:val="003565F1"/>
    <w:rsid w:val="00356FEE"/>
    <w:rsid w:val="003572E0"/>
    <w:rsid w:val="00362493"/>
    <w:rsid w:val="003629D2"/>
    <w:rsid w:val="00363B3C"/>
    <w:rsid w:val="003642AC"/>
    <w:rsid w:val="0036560E"/>
    <w:rsid w:val="003738C1"/>
    <w:rsid w:val="00373ECB"/>
    <w:rsid w:val="00381192"/>
    <w:rsid w:val="003835EE"/>
    <w:rsid w:val="003925A9"/>
    <w:rsid w:val="00393A66"/>
    <w:rsid w:val="003A4359"/>
    <w:rsid w:val="003A5349"/>
    <w:rsid w:val="003B1619"/>
    <w:rsid w:val="003B2107"/>
    <w:rsid w:val="003B2118"/>
    <w:rsid w:val="003B4183"/>
    <w:rsid w:val="003B4820"/>
    <w:rsid w:val="003B486A"/>
    <w:rsid w:val="003B4ECC"/>
    <w:rsid w:val="003B6581"/>
    <w:rsid w:val="003B7093"/>
    <w:rsid w:val="003C03DA"/>
    <w:rsid w:val="003C5D12"/>
    <w:rsid w:val="003C6AB4"/>
    <w:rsid w:val="003C7A03"/>
    <w:rsid w:val="003D26DC"/>
    <w:rsid w:val="003D2A57"/>
    <w:rsid w:val="003D6B04"/>
    <w:rsid w:val="003D734A"/>
    <w:rsid w:val="003D7FD2"/>
    <w:rsid w:val="003E0C49"/>
    <w:rsid w:val="003E0F46"/>
    <w:rsid w:val="003E37D6"/>
    <w:rsid w:val="003E5804"/>
    <w:rsid w:val="003F4A3B"/>
    <w:rsid w:val="00400AC6"/>
    <w:rsid w:val="00400F5A"/>
    <w:rsid w:val="00401B43"/>
    <w:rsid w:val="0040388F"/>
    <w:rsid w:val="0040793E"/>
    <w:rsid w:val="004110E6"/>
    <w:rsid w:val="0041553F"/>
    <w:rsid w:val="00415FD7"/>
    <w:rsid w:val="0041726C"/>
    <w:rsid w:val="00417373"/>
    <w:rsid w:val="0041772F"/>
    <w:rsid w:val="00420B4F"/>
    <w:rsid w:val="0042198F"/>
    <w:rsid w:val="004229EB"/>
    <w:rsid w:val="00430688"/>
    <w:rsid w:val="00430A55"/>
    <w:rsid w:val="00435DED"/>
    <w:rsid w:val="00441147"/>
    <w:rsid w:val="00441FB0"/>
    <w:rsid w:val="00444029"/>
    <w:rsid w:val="00446C7B"/>
    <w:rsid w:val="00446CC0"/>
    <w:rsid w:val="004530CF"/>
    <w:rsid w:val="004538D4"/>
    <w:rsid w:val="00454107"/>
    <w:rsid w:val="004543A1"/>
    <w:rsid w:val="00461143"/>
    <w:rsid w:val="0046124B"/>
    <w:rsid w:val="004627C3"/>
    <w:rsid w:val="004629BD"/>
    <w:rsid w:val="00466443"/>
    <w:rsid w:val="00467FB3"/>
    <w:rsid w:val="00470AE7"/>
    <w:rsid w:val="00470DB5"/>
    <w:rsid w:val="00471EF1"/>
    <w:rsid w:val="00472820"/>
    <w:rsid w:val="00476AFA"/>
    <w:rsid w:val="00480399"/>
    <w:rsid w:val="00482EC3"/>
    <w:rsid w:val="00483222"/>
    <w:rsid w:val="00484AF2"/>
    <w:rsid w:val="00484DF2"/>
    <w:rsid w:val="004943BD"/>
    <w:rsid w:val="00494C4D"/>
    <w:rsid w:val="004958B0"/>
    <w:rsid w:val="004977A8"/>
    <w:rsid w:val="004A4C7F"/>
    <w:rsid w:val="004A5560"/>
    <w:rsid w:val="004A5FCB"/>
    <w:rsid w:val="004B2FC5"/>
    <w:rsid w:val="004B539F"/>
    <w:rsid w:val="004C00C7"/>
    <w:rsid w:val="004C217E"/>
    <w:rsid w:val="004C3C84"/>
    <w:rsid w:val="004C5570"/>
    <w:rsid w:val="004C6418"/>
    <w:rsid w:val="004C6D38"/>
    <w:rsid w:val="004C6D74"/>
    <w:rsid w:val="004C7519"/>
    <w:rsid w:val="004D0B85"/>
    <w:rsid w:val="004D2111"/>
    <w:rsid w:val="004D36DC"/>
    <w:rsid w:val="004D3BA6"/>
    <w:rsid w:val="004D3EB9"/>
    <w:rsid w:val="004D41AD"/>
    <w:rsid w:val="004D4354"/>
    <w:rsid w:val="004D76DB"/>
    <w:rsid w:val="004E0637"/>
    <w:rsid w:val="004E404D"/>
    <w:rsid w:val="004E4754"/>
    <w:rsid w:val="004E6792"/>
    <w:rsid w:val="004E77E4"/>
    <w:rsid w:val="004F1F2D"/>
    <w:rsid w:val="004F4DE7"/>
    <w:rsid w:val="00500895"/>
    <w:rsid w:val="0050251A"/>
    <w:rsid w:val="005049FD"/>
    <w:rsid w:val="00506F80"/>
    <w:rsid w:val="0050761C"/>
    <w:rsid w:val="00507675"/>
    <w:rsid w:val="00507F0D"/>
    <w:rsid w:val="005118EE"/>
    <w:rsid w:val="00511D88"/>
    <w:rsid w:val="00511E78"/>
    <w:rsid w:val="00513A40"/>
    <w:rsid w:val="0051691A"/>
    <w:rsid w:val="005176F1"/>
    <w:rsid w:val="00525F7D"/>
    <w:rsid w:val="00527783"/>
    <w:rsid w:val="0052795D"/>
    <w:rsid w:val="0053047D"/>
    <w:rsid w:val="005371B7"/>
    <w:rsid w:val="00537ECC"/>
    <w:rsid w:val="005403B6"/>
    <w:rsid w:val="0054176C"/>
    <w:rsid w:val="005439BE"/>
    <w:rsid w:val="00544A46"/>
    <w:rsid w:val="0054502C"/>
    <w:rsid w:val="0054534B"/>
    <w:rsid w:val="0054645F"/>
    <w:rsid w:val="00551BDB"/>
    <w:rsid w:val="00552DD4"/>
    <w:rsid w:val="00557744"/>
    <w:rsid w:val="00557875"/>
    <w:rsid w:val="00563341"/>
    <w:rsid w:val="00566C21"/>
    <w:rsid w:val="00570AB0"/>
    <w:rsid w:val="005735E6"/>
    <w:rsid w:val="00575466"/>
    <w:rsid w:val="00577B8C"/>
    <w:rsid w:val="00583225"/>
    <w:rsid w:val="0059170A"/>
    <w:rsid w:val="0059286B"/>
    <w:rsid w:val="00592C95"/>
    <w:rsid w:val="0059488F"/>
    <w:rsid w:val="00594EEF"/>
    <w:rsid w:val="00597E20"/>
    <w:rsid w:val="005A139D"/>
    <w:rsid w:val="005A15AE"/>
    <w:rsid w:val="005A164D"/>
    <w:rsid w:val="005A2E6D"/>
    <w:rsid w:val="005A3CC5"/>
    <w:rsid w:val="005A4162"/>
    <w:rsid w:val="005A5110"/>
    <w:rsid w:val="005A7E0C"/>
    <w:rsid w:val="005B3F56"/>
    <w:rsid w:val="005B4A9D"/>
    <w:rsid w:val="005B5993"/>
    <w:rsid w:val="005B5AA4"/>
    <w:rsid w:val="005B641E"/>
    <w:rsid w:val="005C1F06"/>
    <w:rsid w:val="005C2052"/>
    <w:rsid w:val="005C459C"/>
    <w:rsid w:val="005D5804"/>
    <w:rsid w:val="005D587F"/>
    <w:rsid w:val="005D59D6"/>
    <w:rsid w:val="005D6257"/>
    <w:rsid w:val="005D6375"/>
    <w:rsid w:val="005D66CE"/>
    <w:rsid w:val="005D78FF"/>
    <w:rsid w:val="005E0B5D"/>
    <w:rsid w:val="005E6343"/>
    <w:rsid w:val="005E6A5F"/>
    <w:rsid w:val="005F1088"/>
    <w:rsid w:val="005F38FA"/>
    <w:rsid w:val="00603BD4"/>
    <w:rsid w:val="00611BEF"/>
    <w:rsid w:val="00611E4A"/>
    <w:rsid w:val="00611EC7"/>
    <w:rsid w:val="00615472"/>
    <w:rsid w:val="00615FD9"/>
    <w:rsid w:val="006163E7"/>
    <w:rsid w:val="006166EF"/>
    <w:rsid w:val="00617F3A"/>
    <w:rsid w:val="00626237"/>
    <w:rsid w:val="00626520"/>
    <w:rsid w:val="0063504A"/>
    <w:rsid w:val="006426AC"/>
    <w:rsid w:val="0064412F"/>
    <w:rsid w:val="00647946"/>
    <w:rsid w:val="0065072B"/>
    <w:rsid w:val="0065260E"/>
    <w:rsid w:val="006536FF"/>
    <w:rsid w:val="00653796"/>
    <w:rsid w:val="0065595D"/>
    <w:rsid w:val="006631E7"/>
    <w:rsid w:val="006634D9"/>
    <w:rsid w:val="00663F42"/>
    <w:rsid w:val="00664F30"/>
    <w:rsid w:val="00664F48"/>
    <w:rsid w:val="00666864"/>
    <w:rsid w:val="00670E18"/>
    <w:rsid w:val="00674BAD"/>
    <w:rsid w:val="006763BF"/>
    <w:rsid w:val="00676DC5"/>
    <w:rsid w:val="00676FEE"/>
    <w:rsid w:val="00680B48"/>
    <w:rsid w:val="0068409F"/>
    <w:rsid w:val="00686438"/>
    <w:rsid w:val="00690939"/>
    <w:rsid w:val="0069319E"/>
    <w:rsid w:val="00695A08"/>
    <w:rsid w:val="00696680"/>
    <w:rsid w:val="006A5606"/>
    <w:rsid w:val="006A7880"/>
    <w:rsid w:val="006B05F8"/>
    <w:rsid w:val="006B5393"/>
    <w:rsid w:val="006B56C3"/>
    <w:rsid w:val="006B7917"/>
    <w:rsid w:val="006C53C9"/>
    <w:rsid w:val="006D1029"/>
    <w:rsid w:val="006D20B4"/>
    <w:rsid w:val="006D2507"/>
    <w:rsid w:val="006D6384"/>
    <w:rsid w:val="006D79A9"/>
    <w:rsid w:val="006E1B92"/>
    <w:rsid w:val="006E225E"/>
    <w:rsid w:val="006E35EC"/>
    <w:rsid w:val="006E52CC"/>
    <w:rsid w:val="006F0D4D"/>
    <w:rsid w:val="006F2A87"/>
    <w:rsid w:val="006F40BE"/>
    <w:rsid w:val="006F76C2"/>
    <w:rsid w:val="00701A8B"/>
    <w:rsid w:val="007044DF"/>
    <w:rsid w:val="00706067"/>
    <w:rsid w:val="00707B71"/>
    <w:rsid w:val="0071079D"/>
    <w:rsid w:val="007121C9"/>
    <w:rsid w:val="00713124"/>
    <w:rsid w:val="00714011"/>
    <w:rsid w:val="007145A6"/>
    <w:rsid w:val="00714774"/>
    <w:rsid w:val="007178D9"/>
    <w:rsid w:val="00720DAF"/>
    <w:rsid w:val="00721B6D"/>
    <w:rsid w:val="00722676"/>
    <w:rsid w:val="00722B58"/>
    <w:rsid w:val="00722C0A"/>
    <w:rsid w:val="00726AA7"/>
    <w:rsid w:val="00727D5C"/>
    <w:rsid w:val="00730CFA"/>
    <w:rsid w:val="007333FB"/>
    <w:rsid w:val="00735717"/>
    <w:rsid w:val="00746437"/>
    <w:rsid w:val="00747C88"/>
    <w:rsid w:val="00755403"/>
    <w:rsid w:val="00755BF2"/>
    <w:rsid w:val="00755C98"/>
    <w:rsid w:val="00756253"/>
    <w:rsid w:val="00756853"/>
    <w:rsid w:val="00765960"/>
    <w:rsid w:val="0076637A"/>
    <w:rsid w:val="0076767B"/>
    <w:rsid w:val="007729E2"/>
    <w:rsid w:val="007731F0"/>
    <w:rsid w:val="00773790"/>
    <w:rsid w:val="00775B55"/>
    <w:rsid w:val="007763E5"/>
    <w:rsid w:val="00780311"/>
    <w:rsid w:val="0078164F"/>
    <w:rsid w:val="007818BC"/>
    <w:rsid w:val="0078226E"/>
    <w:rsid w:val="00792F9E"/>
    <w:rsid w:val="00793276"/>
    <w:rsid w:val="00793A82"/>
    <w:rsid w:val="00793E77"/>
    <w:rsid w:val="007957E9"/>
    <w:rsid w:val="00795B3D"/>
    <w:rsid w:val="00795BC3"/>
    <w:rsid w:val="007A04DA"/>
    <w:rsid w:val="007A1B96"/>
    <w:rsid w:val="007A3452"/>
    <w:rsid w:val="007A36E9"/>
    <w:rsid w:val="007A44DB"/>
    <w:rsid w:val="007A6D79"/>
    <w:rsid w:val="007B02A8"/>
    <w:rsid w:val="007B298F"/>
    <w:rsid w:val="007B317D"/>
    <w:rsid w:val="007B3D99"/>
    <w:rsid w:val="007B524C"/>
    <w:rsid w:val="007B69FC"/>
    <w:rsid w:val="007B74A6"/>
    <w:rsid w:val="007C04CD"/>
    <w:rsid w:val="007C153B"/>
    <w:rsid w:val="007C1F1A"/>
    <w:rsid w:val="007C2C21"/>
    <w:rsid w:val="007C3CA1"/>
    <w:rsid w:val="007C52A0"/>
    <w:rsid w:val="007C5A97"/>
    <w:rsid w:val="007D4249"/>
    <w:rsid w:val="007D75F6"/>
    <w:rsid w:val="007E0D73"/>
    <w:rsid w:val="007E26DF"/>
    <w:rsid w:val="007E3F68"/>
    <w:rsid w:val="007E4030"/>
    <w:rsid w:val="007E78A1"/>
    <w:rsid w:val="007F0993"/>
    <w:rsid w:val="007F0D05"/>
    <w:rsid w:val="007F125A"/>
    <w:rsid w:val="007F17DF"/>
    <w:rsid w:val="007F2A62"/>
    <w:rsid w:val="007F2C38"/>
    <w:rsid w:val="007F2C5B"/>
    <w:rsid w:val="007F4C2E"/>
    <w:rsid w:val="007F5C97"/>
    <w:rsid w:val="007F663C"/>
    <w:rsid w:val="00800C29"/>
    <w:rsid w:val="008022C8"/>
    <w:rsid w:val="0080576E"/>
    <w:rsid w:val="00805BB5"/>
    <w:rsid w:val="00806F45"/>
    <w:rsid w:val="00810DC1"/>
    <w:rsid w:val="0081280E"/>
    <w:rsid w:val="0082226D"/>
    <w:rsid w:val="008222FA"/>
    <w:rsid w:val="00833193"/>
    <w:rsid w:val="008369FA"/>
    <w:rsid w:val="00836E8A"/>
    <w:rsid w:val="00840420"/>
    <w:rsid w:val="00842BCA"/>
    <w:rsid w:val="00843192"/>
    <w:rsid w:val="0084425D"/>
    <w:rsid w:val="008461E5"/>
    <w:rsid w:val="008479B4"/>
    <w:rsid w:val="00851A72"/>
    <w:rsid w:val="00855ADC"/>
    <w:rsid w:val="00857A53"/>
    <w:rsid w:val="0086022D"/>
    <w:rsid w:val="00860D04"/>
    <w:rsid w:val="00862048"/>
    <w:rsid w:val="008633A0"/>
    <w:rsid w:val="008650A5"/>
    <w:rsid w:val="00865F7E"/>
    <w:rsid w:val="00867074"/>
    <w:rsid w:val="0086769E"/>
    <w:rsid w:val="00872088"/>
    <w:rsid w:val="00873BF8"/>
    <w:rsid w:val="00880B48"/>
    <w:rsid w:val="00883752"/>
    <w:rsid w:val="00884C12"/>
    <w:rsid w:val="00886960"/>
    <w:rsid w:val="008878CB"/>
    <w:rsid w:val="00887B9A"/>
    <w:rsid w:val="00892110"/>
    <w:rsid w:val="00894DBC"/>
    <w:rsid w:val="00896768"/>
    <w:rsid w:val="008A0870"/>
    <w:rsid w:val="008A3AF9"/>
    <w:rsid w:val="008A3AFD"/>
    <w:rsid w:val="008A7131"/>
    <w:rsid w:val="008A7D01"/>
    <w:rsid w:val="008B2AE8"/>
    <w:rsid w:val="008B5F3F"/>
    <w:rsid w:val="008B63F1"/>
    <w:rsid w:val="008C0902"/>
    <w:rsid w:val="008C36FB"/>
    <w:rsid w:val="008C39E0"/>
    <w:rsid w:val="008C4500"/>
    <w:rsid w:val="008C49A4"/>
    <w:rsid w:val="008C544C"/>
    <w:rsid w:val="008D0BF3"/>
    <w:rsid w:val="008D106C"/>
    <w:rsid w:val="008D4FC6"/>
    <w:rsid w:val="008D68CE"/>
    <w:rsid w:val="008E1326"/>
    <w:rsid w:val="008E1389"/>
    <w:rsid w:val="008E4F48"/>
    <w:rsid w:val="008E73AA"/>
    <w:rsid w:val="008F0BC8"/>
    <w:rsid w:val="008F2CFB"/>
    <w:rsid w:val="008F36F3"/>
    <w:rsid w:val="008F495F"/>
    <w:rsid w:val="008F57EB"/>
    <w:rsid w:val="008F5EA7"/>
    <w:rsid w:val="008F5F4F"/>
    <w:rsid w:val="008F627D"/>
    <w:rsid w:val="008F7666"/>
    <w:rsid w:val="009026DA"/>
    <w:rsid w:val="00905022"/>
    <w:rsid w:val="00907C12"/>
    <w:rsid w:val="00910944"/>
    <w:rsid w:val="00915D86"/>
    <w:rsid w:val="00916950"/>
    <w:rsid w:val="009169D9"/>
    <w:rsid w:val="00920228"/>
    <w:rsid w:val="00922CBF"/>
    <w:rsid w:val="00924303"/>
    <w:rsid w:val="00925752"/>
    <w:rsid w:val="009337C1"/>
    <w:rsid w:val="009347E7"/>
    <w:rsid w:val="00935AB0"/>
    <w:rsid w:val="00936310"/>
    <w:rsid w:val="00940C6D"/>
    <w:rsid w:val="009420DD"/>
    <w:rsid w:val="009436DF"/>
    <w:rsid w:val="009513C6"/>
    <w:rsid w:val="00954094"/>
    <w:rsid w:val="009553FA"/>
    <w:rsid w:val="00960A38"/>
    <w:rsid w:val="009622E2"/>
    <w:rsid w:val="00962E7E"/>
    <w:rsid w:val="009650C3"/>
    <w:rsid w:val="009650EF"/>
    <w:rsid w:val="00965670"/>
    <w:rsid w:val="009706BA"/>
    <w:rsid w:val="00972969"/>
    <w:rsid w:val="00973AE1"/>
    <w:rsid w:val="0097580F"/>
    <w:rsid w:val="00976676"/>
    <w:rsid w:val="00980338"/>
    <w:rsid w:val="0098177F"/>
    <w:rsid w:val="009827F8"/>
    <w:rsid w:val="009837D3"/>
    <w:rsid w:val="00984F1A"/>
    <w:rsid w:val="00985B01"/>
    <w:rsid w:val="00991772"/>
    <w:rsid w:val="00992766"/>
    <w:rsid w:val="00993529"/>
    <w:rsid w:val="009A13CD"/>
    <w:rsid w:val="009A1A6C"/>
    <w:rsid w:val="009A6CFF"/>
    <w:rsid w:val="009B0124"/>
    <w:rsid w:val="009B177D"/>
    <w:rsid w:val="009B2777"/>
    <w:rsid w:val="009B5DA4"/>
    <w:rsid w:val="009C2073"/>
    <w:rsid w:val="009D4D33"/>
    <w:rsid w:val="009E0208"/>
    <w:rsid w:val="009E1C10"/>
    <w:rsid w:val="009E1E73"/>
    <w:rsid w:val="009E226B"/>
    <w:rsid w:val="009E4A98"/>
    <w:rsid w:val="009E6558"/>
    <w:rsid w:val="009E6FBD"/>
    <w:rsid w:val="009E729C"/>
    <w:rsid w:val="009F00D4"/>
    <w:rsid w:val="009F297D"/>
    <w:rsid w:val="009F2B53"/>
    <w:rsid w:val="009F5EBB"/>
    <w:rsid w:val="009F7732"/>
    <w:rsid w:val="009F7BB8"/>
    <w:rsid w:val="00A011D3"/>
    <w:rsid w:val="00A035FB"/>
    <w:rsid w:val="00A0472F"/>
    <w:rsid w:val="00A06957"/>
    <w:rsid w:val="00A119E0"/>
    <w:rsid w:val="00A145CD"/>
    <w:rsid w:val="00A1684F"/>
    <w:rsid w:val="00A21137"/>
    <w:rsid w:val="00A2550F"/>
    <w:rsid w:val="00A31718"/>
    <w:rsid w:val="00A401D1"/>
    <w:rsid w:val="00A4027A"/>
    <w:rsid w:val="00A42F73"/>
    <w:rsid w:val="00A46858"/>
    <w:rsid w:val="00A574FC"/>
    <w:rsid w:val="00A61413"/>
    <w:rsid w:val="00A62EC9"/>
    <w:rsid w:val="00A63D6F"/>
    <w:rsid w:val="00A679A8"/>
    <w:rsid w:val="00A7514F"/>
    <w:rsid w:val="00A75D6D"/>
    <w:rsid w:val="00A768C4"/>
    <w:rsid w:val="00A770B0"/>
    <w:rsid w:val="00A77EA9"/>
    <w:rsid w:val="00A94A81"/>
    <w:rsid w:val="00AA067F"/>
    <w:rsid w:val="00AA1BD5"/>
    <w:rsid w:val="00AA37F7"/>
    <w:rsid w:val="00AA490E"/>
    <w:rsid w:val="00AA5044"/>
    <w:rsid w:val="00AA5948"/>
    <w:rsid w:val="00AA5BA7"/>
    <w:rsid w:val="00AA6CC6"/>
    <w:rsid w:val="00AA77CB"/>
    <w:rsid w:val="00AB1084"/>
    <w:rsid w:val="00AB1201"/>
    <w:rsid w:val="00AB5945"/>
    <w:rsid w:val="00AB5AA4"/>
    <w:rsid w:val="00AB728B"/>
    <w:rsid w:val="00AC039D"/>
    <w:rsid w:val="00AC11BD"/>
    <w:rsid w:val="00AC134F"/>
    <w:rsid w:val="00AC3011"/>
    <w:rsid w:val="00AC40AB"/>
    <w:rsid w:val="00AC4ACE"/>
    <w:rsid w:val="00AC7DAC"/>
    <w:rsid w:val="00AD010C"/>
    <w:rsid w:val="00AD096C"/>
    <w:rsid w:val="00AD1CFF"/>
    <w:rsid w:val="00AD3222"/>
    <w:rsid w:val="00AD3751"/>
    <w:rsid w:val="00AD5323"/>
    <w:rsid w:val="00AE2970"/>
    <w:rsid w:val="00AE65EF"/>
    <w:rsid w:val="00AF13A8"/>
    <w:rsid w:val="00AF23C4"/>
    <w:rsid w:val="00AF39F2"/>
    <w:rsid w:val="00AF633F"/>
    <w:rsid w:val="00B00917"/>
    <w:rsid w:val="00B00E06"/>
    <w:rsid w:val="00B061C3"/>
    <w:rsid w:val="00B06528"/>
    <w:rsid w:val="00B07726"/>
    <w:rsid w:val="00B10276"/>
    <w:rsid w:val="00B10E27"/>
    <w:rsid w:val="00B13068"/>
    <w:rsid w:val="00B13090"/>
    <w:rsid w:val="00B2115D"/>
    <w:rsid w:val="00B22357"/>
    <w:rsid w:val="00B23A08"/>
    <w:rsid w:val="00B251D8"/>
    <w:rsid w:val="00B30CA2"/>
    <w:rsid w:val="00B31456"/>
    <w:rsid w:val="00B32613"/>
    <w:rsid w:val="00B32A85"/>
    <w:rsid w:val="00B32DB4"/>
    <w:rsid w:val="00B333FD"/>
    <w:rsid w:val="00B34B67"/>
    <w:rsid w:val="00B3529D"/>
    <w:rsid w:val="00B36545"/>
    <w:rsid w:val="00B377F0"/>
    <w:rsid w:val="00B428F5"/>
    <w:rsid w:val="00B42D98"/>
    <w:rsid w:val="00B4538B"/>
    <w:rsid w:val="00B47DD7"/>
    <w:rsid w:val="00B52651"/>
    <w:rsid w:val="00B52678"/>
    <w:rsid w:val="00B57415"/>
    <w:rsid w:val="00B64673"/>
    <w:rsid w:val="00B6664E"/>
    <w:rsid w:val="00B66D65"/>
    <w:rsid w:val="00B66E09"/>
    <w:rsid w:val="00B730C7"/>
    <w:rsid w:val="00B734CB"/>
    <w:rsid w:val="00B76712"/>
    <w:rsid w:val="00B7763E"/>
    <w:rsid w:val="00B81581"/>
    <w:rsid w:val="00B8173E"/>
    <w:rsid w:val="00B867D5"/>
    <w:rsid w:val="00B9237A"/>
    <w:rsid w:val="00B948A1"/>
    <w:rsid w:val="00BA24DF"/>
    <w:rsid w:val="00BA3AC9"/>
    <w:rsid w:val="00BA4B19"/>
    <w:rsid w:val="00BA7F8B"/>
    <w:rsid w:val="00BB2850"/>
    <w:rsid w:val="00BB539C"/>
    <w:rsid w:val="00BB6C41"/>
    <w:rsid w:val="00BB7CEF"/>
    <w:rsid w:val="00BC35E1"/>
    <w:rsid w:val="00BC46E4"/>
    <w:rsid w:val="00BC62A6"/>
    <w:rsid w:val="00BC6336"/>
    <w:rsid w:val="00BC6C23"/>
    <w:rsid w:val="00BD5337"/>
    <w:rsid w:val="00BD603B"/>
    <w:rsid w:val="00BD6976"/>
    <w:rsid w:val="00BE13C7"/>
    <w:rsid w:val="00BE25FE"/>
    <w:rsid w:val="00BE584F"/>
    <w:rsid w:val="00BE6EB6"/>
    <w:rsid w:val="00BF2BD7"/>
    <w:rsid w:val="00BF568E"/>
    <w:rsid w:val="00BF5CCC"/>
    <w:rsid w:val="00C01323"/>
    <w:rsid w:val="00C02BE3"/>
    <w:rsid w:val="00C059AE"/>
    <w:rsid w:val="00C06135"/>
    <w:rsid w:val="00C10F0A"/>
    <w:rsid w:val="00C11850"/>
    <w:rsid w:val="00C13AB7"/>
    <w:rsid w:val="00C171C3"/>
    <w:rsid w:val="00C1756A"/>
    <w:rsid w:val="00C20572"/>
    <w:rsid w:val="00C21CA9"/>
    <w:rsid w:val="00C21D42"/>
    <w:rsid w:val="00C2280F"/>
    <w:rsid w:val="00C2555C"/>
    <w:rsid w:val="00C26896"/>
    <w:rsid w:val="00C27CB6"/>
    <w:rsid w:val="00C31A2F"/>
    <w:rsid w:val="00C32E3B"/>
    <w:rsid w:val="00C32EF4"/>
    <w:rsid w:val="00C36205"/>
    <w:rsid w:val="00C371FE"/>
    <w:rsid w:val="00C37998"/>
    <w:rsid w:val="00C40402"/>
    <w:rsid w:val="00C4047A"/>
    <w:rsid w:val="00C4329B"/>
    <w:rsid w:val="00C459A9"/>
    <w:rsid w:val="00C46CEA"/>
    <w:rsid w:val="00C5034F"/>
    <w:rsid w:val="00C5056D"/>
    <w:rsid w:val="00C5129F"/>
    <w:rsid w:val="00C53F81"/>
    <w:rsid w:val="00C55542"/>
    <w:rsid w:val="00C560B2"/>
    <w:rsid w:val="00C6090F"/>
    <w:rsid w:val="00C61A6D"/>
    <w:rsid w:val="00C6506C"/>
    <w:rsid w:val="00C668C1"/>
    <w:rsid w:val="00C674CD"/>
    <w:rsid w:val="00C708C6"/>
    <w:rsid w:val="00C73648"/>
    <w:rsid w:val="00C73B1E"/>
    <w:rsid w:val="00C75149"/>
    <w:rsid w:val="00C76C85"/>
    <w:rsid w:val="00C80254"/>
    <w:rsid w:val="00C84355"/>
    <w:rsid w:val="00C87985"/>
    <w:rsid w:val="00C902F0"/>
    <w:rsid w:val="00C9162D"/>
    <w:rsid w:val="00C91E6A"/>
    <w:rsid w:val="00C95F79"/>
    <w:rsid w:val="00CA2DC0"/>
    <w:rsid w:val="00CA3E85"/>
    <w:rsid w:val="00CA6FD8"/>
    <w:rsid w:val="00CA7905"/>
    <w:rsid w:val="00CB15F2"/>
    <w:rsid w:val="00CB33AF"/>
    <w:rsid w:val="00CB54D5"/>
    <w:rsid w:val="00CB7657"/>
    <w:rsid w:val="00CC05CC"/>
    <w:rsid w:val="00CC0EC2"/>
    <w:rsid w:val="00CC5DAC"/>
    <w:rsid w:val="00CC6EA6"/>
    <w:rsid w:val="00CC7850"/>
    <w:rsid w:val="00CD0759"/>
    <w:rsid w:val="00CD2A48"/>
    <w:rsid w:val="00CD2D59"/>
    <w:rsid w:val="00CD347D"/>
    <w:rsid w:val="00CD3659"/>
    <w:rsid w:val="00CE0674"/>
    <w:rsid w:val="00CE0A22"/>
    <w:rsid w:val="00CE1FDE"/>
    <w:rsid w:val="00CE38EF"/>
    <w:rsid w:val="00CE5F4F"/>
    <w:rsid w:val="00CE6D67"/>
    <w:rsid w:val="00CE6E99"/>
    <w:rsid w:val="00CF4401"/>
    <w:rsid w:val="00CF4489"/>
    <w:rsid w:val="00CF5783"/>
    <w:rsid w:val="00CF749A"/>
    <w:rsid w:val="00D01C2F"/>
    <w:rsid w:val="00D03343"/>
    <w:rsid w:val="00D052E8"/>
    <w:rsid w:val="00D07506"/>
    <w:rsid w:val="00D10256"/>
    <w:rsid w:val="00D127A3"/>
    <w:rsid w:val="00D20883"/>
    <w:rsid w:val="00D213E5"/>
    <w:rsid w:val="00D218D7"/>
    <w:rsid w:val="00D24FA2"/>
    <w:rsid w:val="00D25876"/>
    <w:rsid w:val="00D25E27"/>
    <w:rsid w:val="00D25EB9"/>
    <w:rsid w:val="00D35B29"/>
    <w:rsid w:val="00D36C22"/>
    <w:rsid w:val="00D41D54"/>
    <w:rsid w:val="00D519F8"/>
    <w:rsid w:val="00D52435"/>
    <w:rsid w:val="00D54A64"/>
    <w:rsid w:val="00D55396"/>
    <w:rsid w:val="00D5561D"/>
    <w:rsid w:val="00D61F15"/>
    <w:rsid w:val="00D62179"/>
    <w:rsid w:val="00D66DB0"/>
    <w:rsid w:val="00D67CEB"/>
    <w:rsid w:val="00D71494"/>
    <w:rsid w:val="00D73FDC"/>
    <w:rsid w:val="00D82F5F"/>
    <w:rsid w:val="00D8303F"/>
    <w:rsid w:val="00D83621"/>
    <w:rsid w:val="00D83AE9"/>
    <w:rsid w:val="00D9025B"/>
    <w:rsid w:val="00D906F1"/>
    <w:rsid w:val="00D95C4C"/>
    <w:rsid w:val="00D96369"/>
    <w:rsid w:val="00D97045"/>
    <w:rsid w:val="00DA2FA7"/>
    <w:rsid w:val="00DA3F40"/>
    <w:rsid w:val="00DA4832"/>
    <w:rsid w:val="00DB13D3"/>
    <w:rsid w:val="00DB1C3E"/>
    <w:rsid w:val="00DB2C8F"/>
    <w:rsid w:val="00DB4C2B"/>
    <w:rsid w:val="00DC02A6"/>
    <w:rsid w:val="00DC0C78"/>
    <w:rsid w:val="00DC3B90"/>
    <w:rsid w:val="00DC4365"/>
    <w:rsid w:val="00DC5211"/>
    <w:rsid w:val="00DC6682"/>
    <w:rsid w:val="00DC7C71"/>
    <w:rsid w:val="00DD5561"/>
    <w:rsid w:val="00DD6B75"/>
    <w:rsid w:val="00DE003C"/>
    <w:rsid w:val="00DE1A8D"/>
    <w:rsid w:val="00DE2389"/>
    <w:rsid w:val="00DE39CB"/>
    <w:rsid w:val="00DE4350"/>
    <w:rsid w:val="00DE5626"/>
    <w:rsid w:val="00DE5E4B"/>
    <w:rsid w:val="00DE613E"/>
    <w:rsid w:val="00DF1100"/>
    <w:rsid w:val="00DF2C8F"/>
    <w:rsid w:val="00DF7746"/>
    <w:rsid w:val="00E01B88"/>
    <w:rsid w:val="00E04530"/>
    <w:rsid w:val="00E07D99"/>
    <w:rsid w:val="00E12603"/>
    <w:rsid w:val="00E15E0D"/>
    <w:rsid w:val="00E17B98"/>
    <w:rsid w:val="00E226E0"/>
    <w:rsid w:val="00E268AF"/>
    <w:rsid w:val="00E31F81"/>
    <w:rsid w:val="00E33098"/>
    <w:rsid w:val="00E334B3"/>
    <w:rsid w:val="00E345DF"/>
    <w:rsid w:val="00E35A8D"/>
    <w:rsid w:val="00E41741"/>
    <w:rsid w:val="00E42087"/>
    <w:rsid w:val="00E42369"/>
    <w:rsid w:val="00E426F7"/>
    <w:rsid w:val="00E44288"/>
    <w:rsid w:val="00E530E1"/>
    <w:rsid w:val="00E55622"/>
    <w:rsid w:val="00E576C3"/>
    <w:rsid w:val="00E60148"/>
    <w:rsid w:val="00E61540"/>
    <w:rsid w:val="00E6197F"/>
    <w:rsid w:val="00E620D2"/>
    <w:rsid w:val="00E63E0B"/>
    <w:rsid w:val="00E661BE"/>
    <w:rsid w:val="00E67DCF"/>
    <w:rsid w:val="00E738F6"/>
    <w:rsid w:val="00E752C5"/>
    <w:rsid w:val="00E76865"/>
    <w:rsid w:val="00E777DE"/>
    <w:rsid w:val="00E80B1E"/>
    <w:rsid w:val="00E821F6"/>
    <w:rsid w:val="00E827A7"/>
    <w:rsid w:val="00E877CB"/>
    <w:rsid w:val="00E9034A"/>
    <w:rsid w:val="00E91941"/>
    <w:rsid w:val="00E92440"/>
    <w:rsid w:val="00E94548"/>
    <w:rsid w:val="00E96532"/>
    <w:rsid w:val="00E97B80"/>
    <w:rsid w:val="00EA0C57"/>
    <w:rsid w:val="00EA314E"/>
    <w:rsid w:val="00EA3803"/>
    <w:rsid w:val="00EA5E5E"/>
    <w:rsid w:val="00EB03CE"/>
    <w:rsid w:val="00EB03E6"/>
    <w:rsid w:val="00EB09AF"/>
    <w:rsid w:val="00EB0D9E"/>
    <w:rsid w:val="00EB182D"/>
    <w:rsid w:val="00EB3CF9"/>
    <w:rsid w:val="00EB5AB1"/>
    <w:rsid w:val="00EC24CD"/>
    <w:rsid w:val="00EC560F"/>
    <w:rsid w:val="00EC7943"/>
    <w:rsid w:val="00ED05D6"/>
    <w:rsid w:val="00ED1312"/>
    <w:rsid w:val="00ED2BAB"/>
    <w:rsid w:val="00ED3F1E"/>
    <w:rsid w:val="00ED4FF9"/>
    <w:rsid w:val="00ED59DE"/>
    <w:rsid w:val="00ED5ECE"/>
    <w:rsid w:val="00ED7D92"/>
    <w:rsid w:val="00EE01CF"/>
    <w:rsid w:val="00EE29BE"/>
    <w:rsid w:val="00EE31C0"/>
    <w:rsid w:val="00EE4745"/>
    <w:rsid w:val="00EF1C14"/>
    <w:rsid w:val="00EF2758"/>
    <w:rsid w:val="00EF4F8C"/>
    <w:rsid w:val="00EF5464"/>
    <w:rsid w:val="00F00BAC"/>
    <w:rsid w:val="00F01112"/>
    <w:rsid w:val="00F046EC"/>
    <w:rsid w:val="00F0624F"/>
    <w:rsid w:val="00F07104"/>
    <w:rsid w:val="00F14953"/>
    <w:rsid w:val="00F1591A"/>
    <w:rsid w:val="00F15B2D"/>
    <w:rsid w:val="00F1745A"/>
    <w:rsid w:val="00F32E02"/>
    <w:rsid w:val="00F33227"/>
    <w:rsid w:val="00F34217"/>
    <w:rsid w:val="00F35911"/>
    <w:rsid w:val="00F35AA2"/>
    <w:rsid w:val="00F42C53"/>
    <w:rsid w:val="00F42FC4"/>
    <w:rsid w:val="00F45E4F"/>
    <w:rsid w:val="00F4712C"/>
    <w:rsid w:val="00F51D71"/>
    <w:rsid w:val="00F5201C"/>
    <w:rsid w:val="00F54927"/>
    <w:rsid w:val="00F54944"/>
    <w:rsid w:val="00F54B3A"/>
    <w:rsid w:val="00F55E0D"/>
    <w:rsid w:val="00F63611"/>
    <w:rsid w:val="00F6422E"/>
    <w:rsid w:val="00F645D3"/>
    <w:rsid w:val="00F65DA4"/>
    <w:rsid w:val="00F67695"/>
    <w:rsid w:val="00F67813"/>
    <w:rsid w:val="00F70D1C"/>
    <w:rsid w:val="00F72FF4"/>
    <w:rsid w:val="00F75FB1"/>
    <w:rsid w:val="00F81EEA"/>
    <w:rsid w:val="00F81F6D"/>
    <w:rsid w:val="00F83296"/>
    <w:rsid w:val="00F8595C"/>
    <w:rsid w:val="00F902E1"/>
    <w:rsid w:val="00F9190D"/>
    <w:rsid w:val="00F92C5C"/>
    <w:rsid w:val="00F96A6D"/>
    <w:rsid w:val="00F9717A"/>
    <w:rsid w:val="00F97502"/>
    <w:rsid w:val="00FA6E53"/>
    <w:rsid w:val="00FA6EA6"/>
    <w:rsid w:val="00FB021B"/>
    <w:rsid w:val="00FB0886"/>
    <w:rsid w:val="00FB1239"/>
    <w:rsid w:val="00FB2225"/>
    <w:rsid w:val="00FB2A60"/>
    <w:rsid w:val="00FB2D59"/>
    <w:rsid w:val="00FB3BD9"/>
    <w:rsid w:val="00FB3F48"/>
    <w:rsid w:val="00FB6062"/>
    <w:rsid w:val="00FB7EBB"/>
    <w:rsid w:val="00FC048F"/>
    <w:rsid w:val="00FC1FA7"/>
    <w:rsid w:val="00FC3D03"/>
    <w:rsid w:val="00FC4BE2"/>
    <w:rsid w:val="00FC5CC6"/>
    <w:rsid w:val="00FD0A2A"/>
    <w:rsid w:val="00FD33CB"/>
    <w:rsid w:val="00FD4E14"/>
    <w:rsid w:val="00FE11D8"/>
    <w:rsid w:val="00FE551F"/>
    <w:rsid w:val="00FE5CA5"/>
    <w:rsid w:val="00FF29D9"/>
    <w:rsid w:val="00FF3D79"/>
    <w:rsid w:val="00FF69F3"/>
  </w:rsids>
  <m:mathPr>
    <m:mathFont m:val="Cambria Math"/>
    <m:brkBin m:val="before"/>
    <m:brkBinSub m:val="--"/>
    <m:smallFrac/>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EFCC"/>
  <w15:docId w15:val="{81D2A97D-4C16-4DB7-9F9B-2BEE6BFB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FF"/>
  </w:style>
  <w:style w:type="paragraph" w:styleId="Heading1">
    <w:name w:val="heading 1"/>
    <w:basedOn w:val="Normal"/>
    <w:next w:val="Normal"/>
    <w:link w:val="Heading1Char"/>
    <w:qFormat/>
    <w:rsid w:val="0076767B"/>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Heading5">
    <w:name w:val="heading 5"/>
    <w:basedOn w:val="Normal"/>
    <w:next w:val="Normal"/>
    <w:link w:val="Heading5Char"/>
    <w:qFormat/>
    <w:rsid w:val="00B13068"/>
    <w:pPr>
      <w:keepNext/>
      <w:spacing w:beforeLines="40" w:after="40" w:line="360" w:lineRule="exact"/>
      <w:ind w:firstLine="561"/>
      <w:jc w:val="center"/>
      <w:outlineLvl w:val="4"/>
    </w:pPr>
    <w:rPr>
      <w:rFonts w:ascii=".VnTimeH" w:eastAsia="Calibri" w:hAnsi=".VnTimeH"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3068"/>
    <w:pPr>
      <w:ind w:left="720"/>
      <w:contextualSpacing/>
    </w:pPr>
  </w:style>
  <w:style w:type="paragraph" w:styleId="BodyText">
    <w:name w:val="Body Text"/>
    <w:basedOn w:val="Normal"/>
    <w:link w:val="BodyTextChar"/>
    <w:uiPriority w:val="1"/>
    <w:unhideWhenUsed/>
    <w:qFormat/>
    <w:rsid w:val="00B13068"/>
    <w:pPr>
      <w:widowControl w:val="0"/>
      <w:shd w:val="clear" w:color="auto" w:fill="FFFFFF"/>
      <w:spacing w:after="100" w:line="256" w:lineRule="auto"/>
      <w:ind w:firstLine="400"/>
    </w:pPr>
    <w:rPr>
      <w:rFonts w:eastAsia="Times New Roman" w:cs="Times New Roman"/>
      <w:sz w:val="26"/>
      <w:szCs w:val="26"/>
    </w:rPr>
  </w:style>
  <w:style w:type="character" w:customStyle="1" w:styleId="BodyTextChar">
    <w:name w:val="Body Text Char"/>
    <w:basedOn w:val="DefaultParagraphFont"/>
    <w:link w:val="BodyText"/>
    <w:uiPriority w:val="1"/>
    <w:rsid w:val="00B13068"/>
    <w:rPr>
      <w:rFonts w:eastAsia="Times New Roman" w:cs="Times New Roman"/>
      <w:sz w:val="26"/>
      <w:szCs w:val="26"/>
      <w:shd w:val="clear" w:color="auto" w:fill="FFFFFF"/>
    </w:rPr>
  </w:style>
  <w:style w:type="character" w:customStyle="1" w:styleId="BodyTextChar1">
    <w:name w:val="Body Text Char1"/>
    <w:uiPriority w:val="99"/>
    <w:locked/>
    <w:rsid w:val="00B13068"/>
    <w:rPr>
      <w:rFonts w:ascii="Times New Roman" w:hAnsi="Times New Roman" w:cs="Times New Roman" w:hint="default"/>
      <w:sz w:val="26"/>
      <w:szCs w:val="26"/>
      <w:shd w:val="clear" w:color="auto" w:fill="FFFFFF"/>
    </w:rPr>
  </w:style>
  <w:style w:type="character" w:customStyle="1" w:styleId="Heading5Char">
    <w:name w:val="Heading 5 Char"/>
    <w:basedOn w:val="DefaultParagraphFont"/>
    <w:link w:val="Heading5"/>
    <w:rsid w:val="00B13068"/>
    <w:rPr>
      <w:rFonts w:ascii=".VnTimeH" w:eastAsia="Calibri" w:hAnsi=".VnTimeH" w:cs="Times New Roman"/>
      <w:b/>
      <w:bCs/>
      <w:sz w:val="32"/>
      <w:szCs w:val="32"/>
    </w:rPr>
  </w:style>
  <w:style w:type="character" w:customStyle="1" w:styleId="Bodytext2">
    <w:name w:val="Body text (2)_"/>
    <w:link w:val="Bodytext20"/>
    <w:uiPriority w:val="99"/>
    <w:rsid w:val="0010109B"/>
    <w:rPr>
      <w:rFonts w:cs="Times New Roman"/>
      <w:sz w:val="20"/>
      <w:szCs w:val="20"/>
      <w:shd w:val="clear" w:color="auto" w:fill="FFFFFF"/>
    </w:rPr>
  </w:style>
  <w:style w:type="character" w:customStyle="1" w:styleId="Other">
    <w:name w:val="Other_"/>
    <w:link w:val="Other0"/>
    <w:uiPriority w:val="99"/>
    <w:rsid w:val="0010109B"/>
    <w:rPr>
      <w:rFonts w:cs="Times New Roman"/>
      <w:sz w:val="26"/>
      <w:szCs w:val="26"/>
      <w:shd w:val="clear" w:color="auto" w:fill="FFFFFF"/>
    </w:rPr>
  </w:style>
  <w:style w:type="paragraph" w:customStyle="1" w:styleId="Bodytext20">
    <w:name w:val="Body text (2)"/>
    <w:basedOn w:val="Normal"/>
    <w:link w:val="Bodytext2"/>
    <w:uiPriority w:val="99"/>
    <w:rsid w:val="0010109B"/>
    <w:pPr>
      <w:widowControl w:val="0"/>
      <w:shd w:val="clear" w:color="auto" w:fill="FFFFFF"/>
      <w:spacing w:after="0" w:line="240" w:lineRule="auto"/>
    </w:pPr>
    <w:rPr>
      <w:rFonts w:cs="Times New Roman"/>
      <w:sz w:val="20"/>
      <w:szCs w:val="20"/>
    </w:rPr>
  </w:style>
  <w:style w:type="paragraph" w:customStyle="1" w:styleId="Other0">
    <w:name w:val="Other"/>
    <w:basedOn w:val="Normal"/>
    <w:link w:val="Other"/>
    <w:uiPriority w:val="99"/>
    <w:rsid w:val="0010109B"/>
    <w:pPr>
      <w:widowControl w:val="0"/>
      <w:shd w:val="clear" w:color="auto" w:fill="FFFFFF"/>
      <w:spacing w:after="100" w:line="257" w:lineRule="auto"/>
      <w:ind w:firstLine="400"/>
    </w:pPr>
    <w:rPr>
      <w:rFonts w:cs="Times New Roman"/>
      <w:sz w:val="26"/>
      <w:szCs w:val="26"/>
    </w:rPr>
  </w:style>
  <w:style w:type="character" w:customStyle="1" w:styleId="Tablecaption">
    <w:name w:val="Table caption_"/>
    <w:link w:val="Tablecaption0"/>
    <w:uiPriority w:val="99"/>
    <w:rsid w:val="00570AB0"/>
    <w:rPr>
      <w:rFonts w:cs="Times New Roman"/>
      <w:sz w:val="26"/>
      <w:szCs w:val="26"/>
      <w:shd w:val="clear" w:color="auto" w:fill="FFFFFF"/>
    </w:rPr>
  </w:style>
  <w:style w:type="paragraph" w:customStyle="1" w:styleId="Tablecaption0">
    <w:name w:val="Table caption"/>
    <w:basedOn w:val="Normal"/>
    <w:link w:val="Tablecaption"/>
    <w:uiPriority w:val="99"/>
    <w:rsid w:val="00570AB0"/>
    <w:pPr>
      <w:widowControl w:val="0"/>
      <w:shd w:val="clear" w:color="auto" w:fill="FFFFFF"/>
      <w:spacing w:after="0" w:line="250" w:lineRule="auto"/>
      <w:ind w:firstLine="370"/>
    </w:pPr>
    <w:rPr>
      <w:rFonts w:cs="Times New Roman"/>
      <w:sz w:val="26"/>
      <w:szCs w:val="26"/>
    </w:rPr>
  </w:style>
  <w:style w:type="table" w:styleId="TableGrid">
    <w:name w:val="Table Grid"/>
    <w:basedOn w:val="TableNormal"/>
    <w:rsid w:val="005928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59286B"/>
    <w:pPr>
      <w:spacing w:before="150" w:after="150" w:line="240" w:lineRule="auto"/>
    </w:pPr>
    <w:rPr>
      <w:rFonts w:eastAsia="Times New Roman" w:cs="Times New Roman"/>
      <w:sz w:val="24"/>
      <w:szCs w:val="24"/>
    </w:rPr>
  </w:style>
  <w:style w:type="character" w:customStyle="1" w:styleId="fontstyle01">
    <w:name w:val="fontstyle01"/>
    <w:basedOn w:val="DefaultParagraphFont"/>
    <w:rsid w:val="005D5804"/>
    <w:rPr>
      <w:rFonts w:ascii="Times-Roman" w:hAnsi="Times-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CE6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99"/>
    <w:rPr>
      <w:rFonts w:ascii="Tahoma" w:hAnsi="Tahoma" w:cs="Tahoma"/>
      <w:sz w:val="16"/>
      <w:szCs w:val="16"/>
    </w:rPr>
  </w:style>
  <w:style w:type="paragraph" w:styleId="Footer">
    <w:name w:val="footer"/>
    <w:basedOn w:val="Normal"/>
    <w:link w:val="FooterChar"/>
    <w:uiPriority w:val="99"/>
    <w:unhideWhenUsed/>
    <w:rsid w:val="005A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C5"/>
  </w:style>
  <w:style w:type="character" w:styleId="PageNumber">
    <w:name w:val="page number"/>
    <w:basedOn w:val="DefaultParagraphFont"/>
    <w:uiPriority w:val="99"/>
    <w:semiHidden/>
    <w:unhideWhenUsed/>
    <w:rsid w:val="005A3CC5"/>
  </w:style>
  <w:style w:type="paragraph" w:styleId="Header">
    <w:name w:val="header"/>
    <w:basedOn w:val="Normal"/>
    <w:link w:val="HeaderChar"/>
    <w:uiPriority w:val="99"/>
    <w:rsid w:val="00AA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AA37F7"/>
    <w:rPr>
      <w:rFonts w:eastAsia="Times New Roman" w:cs="Times New Roman"/>
      <w:sz w:val="24"/>
      <w:szCs w:val="24"/>
    </w:rPr>
  </w:style>
  <w:style w:type="paragraph" w:styleId="CommentText">
    <w:name w:val="annotation text"/>
    <w:basedOn w:val="Normal"/>
    <w:link w:val="CommentTextChar"/>
    <w:uiPriority w:val="99"/>
    <w:unhideWhenUsed/>
    <w:rsid w:val="00F8595C"/>
    <w:pPr>
      <w:spacing w:line="240" w:lineRule="auto"/>
    </w:pPr>
    <w:rPr>
      <w:sz w:val="20"/>
      <w:szCs w:val="20"/>
    </w:rPr>
  </w:style>
  <w:style w:type="character" w:customStyle="1" w:styleId="CommentTextChar">
    <w:name w:val="Comment Text Char"/>
    <w:basedOn w:val="DefaultParagraphFont"/>
    <w:link w:val="CommentText"/>
    <w:uiPriority w:val="99"/>
    <w:rsid w:val="00F8595C"/>
    <w:rPr>
      <w:sz w:val="20"/>
      <w:szCs w:val="20"/>
    </w:rPr>
  </w:style>
  <w:style w:type="paragraph" w:customStyle="1" w:styleId="iu">
    <w:name w:val="Điều"/>
    <w:basedOn w:val="BodyText"/>
    <w:autoRedefine/>
    <w:qFormat/>
    <w:rsid w:val="002406EC"/>
    <w:pPr>
      <w:shd w:val="clear" w:color="auto" w:fill="auto"/>
      <w:spacing w:after="0" w:line="276" w:lineRule="auto"/>
      <w:ind w:firstLine="527"/>
      <w:jc w:val="both"/>
    </w:pPr>
    <w:rPr>
      <w:rFonts w:asciiTheme="majorHAnsi" w:hAnsiTheme="majorHAnsi" w:cstheme="majorHAnsi"/>
      <w:b/>
      <w:color w:val="000000" w:themeColor="text1"/>
      <w:lang w:val="sv-SE"/>
    </w:rPr>
  </w:style>
  <w:style w:type="character" w:customStyle="1" w:styleId="Heading1Char">
    <w:name w:val="Heading 1 Char"/>
    <w:basedOn w:val="DefaultParagraphFont"/>
    <w:link w:val="Heading1"/>
    <w:rsid w:val="0076767B"/>
    <w:rPr>
      <w:rFonts w:asciiTheme="majorHAnsi" w:eastAsiaTheme="majorEastAsia" w:hAnsiTheme="majorHAnsi" w:cstheme="majorBidi"/>
      <w:b/>
      <w:bCs/>
      <w:color w:val="2E74B5" w:themeColor="accent1" w:themeShade="BF"/>
      <w:szCs w:val="28"/>
    </w:rPr>
  </w:style>
  <w:style w:type="character" w:customStyle="1" w:styleId="Flietext4">
    <w:name w:val="Fließtext (4)_"/>
    <w:basedOn w:val="DefaultParagraphFont"/>
    <w:link w:val="Flietext40"/>
    <w:rsid w:val="0076767B"/>
    <w:rPr>
      <w:i/>
      <w:iCs/>
      <w:shd w:val="clear" w:color="auto" w:fill="FFFFFF"/>
    </w:rPr>
  </w:style>
  <w:style w:type="paragraph" w:customStyle="1" w:styleId="Flietext40">
    <w:name w:val="Fließtext (4)"/>
    <w:basedOn w:val="Normal"/>
    <w:link w:val="Flietext4"/>
    <w:rsid w:val="0076767B"/>
    <w:pPr>
      <w:widowControl w:val="0"/>
      <w:shd w:val="clear" w:color="auto" w:fill="FFFFFF"/>
      <w:spacing w:after="0" w:line="0" w:lineRule="atLeast"/>
    </w:pPr>
    <w:rPr>
      <w:i/>
      <w:iCs/>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
    <w:link w:val="NormalWeb"/>
    <w:uiPriority w:val="99"/>
    <w:locked/>
    <w:rsid w:val="007F5C97"/>
    <w:rPr>
      <w:rFonts w:eastAsia="Times New Roman" w:cs="Times New Roman"/>
      <w:sz w:val="24"/>
      <w:szCs w:val="24"/>
    </w:rPr>
  </w:style>
  <w:style w:type="character" w:styleId="Hyperlink">
    <w:name w:val="Hyperlink"/>
    <w:uiPriority w:val="99"/>
    <w:rsid w:val="007F5C97"/>
    <w:rPr>
      <w:color w:val="0000FF"/>
      <w:u w:val="single"/>
    </w:rPr>
  </w:style>
  <w:style w:type="character" w:styleId="Strong">
    <w:name w:val="Strong"/>
    <w:uiPriority w:val="22"/>
    <w:qFormat/>
    <w:rsid w:val="007F5C97"/>
    <w:rPr>
      <w:b/>
      <w:bCs/>
    </w:rPr>
  </w:style>
  <w:style w:type="character" w:styleId="CommentReference">
    <w:name w:val="annotation reference"/>
    <w:basedOn w:val="DefaultParagraphFont"/>
    <w:uiPriority w:val="99"/>
    <w:semiHidden/>
    <w:unhideWhenUsed/>
    <w:rsid w:val="00CD0759"/>
    <w:rPr>
      <w:sz w:val="16"/>
      <w:szCs w:val="16"/>
    </w:rPr>
  </w:style>
  <w:style w:type="character" w:styleId="FollowedHyperlink">
    <w:name w:val="FollowedHyperlink"/>
    <w:basedOn w:val="DefaultParagraphFont"/>
    <w:uiPriority w:val="99"/>
    <w:semiHidden/>
    <w:unhideWhenUsed/>
    <w:rsid w:val="003D7FD2"/>
    <w:rPr>
      <w:color w:val="954F72" w:themeColor="followedHyperlink"/>
      <w:u w:val="single"/>
    </w:rPr>
  </w:style>
  <w:style w:type="paragraph" w:customStyle="1" w:styleId="msonormal0">
    <w:name w:val="msonormal"/>
    <w:basedOn w:val="Normal"/>
    <w:rsid w:val="003D7FD2"/>
    <w:pPr>
      <w:spacing w:before="100" w:beforeAutospacing="1" w:after="100" w:afterAutospacing="1" w:line="240" w:lineRule="auto"/>
    </w:pPr>
    <w:rPr>
      <w:rFonts w:eastAsia="Times New Roman" w:cs="Times New Roman"/>
      <w:sz w:val="24"/>
      <w:szCs w:val="24"/>
    </w:rPr>
  </w:style>
  <w:style w:type="character" w:customStyle="1" w:styleId="text">
    <w:name w:val="text"/>
    <w:basedOn w:val="DefaultParagraphFont"/>
    <w:rsid w:val="00CB54D5"/>
  </w:style>
  <w:style w:type="character" w:customStyle="1" w:styleId="emoji-sizer">
    <w:name w:val="emoji-sizer"/>
    <w:basedOn w:val="DefaultParagraphFont"/>
    <w:rsid w:val="00CB54D5"/>
  </w:style>
  <w:style w:type="character" w:styleId="UnresolvedMention">
    <w:name w:val="Unresolved Mention"/>
    <w:basedOn w:val="DefaultParagraphFont"/>
    <w:uiPriority w:val="99"/>
    <w:semiHidden/>
    <w:unhideWhenUsed/>
    <w:rsid w:val="006F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4898">
      <w:bodyDiv w:val="1"/>
      <w:marLeft w:val="0"/>
      <w:marRight w:val="0"/>
      <w:marTop w:val="0"/>
      <w:marBottom w:val="0"/>
      <w:divBdr>
        <w:top w:val="none" w:sz="0" w:space="0" w:color="auto"/>
        <w:left w:val="none" w:sz="0" w:space="0" w:color="auto"/>
        <w:bottom w:val="none" w:sz="0" w:space="0" w:color="auto"/>
        <w:right w:val="none" w:sz="0" w:space="0" w:color="auto"/>
      </w:divBdr>
    </w:div>
    <w:div w:id="813839043">
      <w:bodyDiv w:val="1"/>
      <w:marLeft w:val="0"/>
      <w:marRight w:val="0"/>
      <w:marTop w:val="0"/>
      <w:marBottom w:val="0"/>
      <w:divBdr>
        <w:top w:val="none" w:sz="0" w:space="0" w:color="auto"/>
        <w:left w:val="none" w:sz="0" w:space="0" w:color="auto"/>
        <w:bottom w:val="none" w:sz="0" w:space="0" w:color="auto"/>
        <w:right w:val="none" w:sz="0" w:space="0" w:color="auto"/>
      </w:divBdr>
      <w:divsChild>
        <w:div w:id="1798336116">
          <w:marLeft w:val="0"/>
          <w:marRight w:val="0"/>
          <w:marTop w:val="0"/>
          <w:marBottom w:val="0"/>
          <w:divBdr>
            <w:top w:val="none" w:sz="0" w:space="0" w:color="auto"/>
            <w:left w:val="none" w:sz="0" w:space="0" w:color="auto"/>
            <w:bottom w:val="none" w:sz="0" w:space="0" w:color="auto"/>
            <w:right w:val="none" w:sz="0" w:space="0" w:color="auto"/>
          </w:divBdr>
        </w:div>
        <w:div w:id="2056462663">
          <w:marLeft w:val="0"/>
          <w:marRight w:val="0"/>
          <w:marTop w:val="120"/>
          <w:marBottom w:val="0"/>
          <w:divBdr>
            <w:top w:val="none" w:sz="0" w:space="0" w:color="auto"/>
            <w:left w:val="none" w:sz="0" w:space="0" w:color="auto"/>
            <w:bottom w:val="none" w:sz="0" w:space="0" w:color="auto"/>
            <w:right w:val="none" w:sz="0" w:space="0" w:color="auto"/>
          </w:divBdr>
        </w:div>
        <w:div w:id="981692486">
          <w:marLeft w:val="0"/>
          <w:marRight w:val="0"/>
          <w:marTop w:val="0"/>
          <w:marBottom w:val="0"/>
          <w:divBdr>
            <w:top w:val="none" w:sz="0" w:space="0" w:color="auto"/>
            <w:left w:val="none" w:sz="0" w:space="0" w:color="auto"/>
            <w:bottom w:val="none" w:sz="0" w:space="0" w:color="auto"/>
            <w:right w:val="none" w:sz="0" w:space="0" w:color="auto"/>
          </w:divBdr>
        </w:div>
        <w:div w:id="1321612631">
          <w:marLeft w:val="0"/>
          <w:marRight w:val="0"/>
          <w:marTop w:val="0"/>
          <w:marBottom w:val="0"/>
          <w:divBdr>
            <w:top w:val="none" w:sz="0" w:space="0" w:color="auto"/>
            <w:left w:val="none" w:sz="0" w:space="0" w:color="auto"/>
            <w:bottom w:val="none" w:sz="0" w:space="0" w:color="auto"/>
            <w:right w:val="none" w:sz="0" w:space="0" w:color="auto"/>
          </w:divBdr>
        </w:div>
        <w:div w:id="1826899010">
          <w:marLeft w:val="0"/>
          <w:marRight w:val="0"/>
          <w:marTop w:val="120"/>
          <w:marBottom w:val="0"/>
          <w:divBdr>
            <w:top w:val="none" w:sz="0" w:space="0" w:color="auto"/>
            <w:left w:val="none" w:sz="0" w:space="0" w:color="auto"/>
            <w:bottom w:val="none" w:sz="0" w:space="0" w:color="auto"/>
            <w:right w:val="none" w:sz="0" w:space="0" w:color="auto"/>
          </w:divBdr>
        </w:div>
        <w:div w:id="1150832437">
          <w:marLeft w:val="0"/>
          <w:marRight w:val="0"/>
          <w:marTop w:val="0"/>
          <w:marBottom w:val="0"/>
          <w:divBdr>
            <w:top w:val="none" w:sz="0" w:space="0" w:color="auto"/>
            <w:left w:val="none" w:sz="0" w:space="0" w:color="auto"/>
            <w:bottom w:val="none" w:sz="0" w:space="0" w:color="auto"/>
            <w:right w:val="none" w:sz="0" w:space="0" w:color="auto"/>
          </w:divBdr>
        </w:div>
        <w:div w:id="1223130049">
          <w:marLeft w:val="0"/>
          <w:marRight w:val="0"/>
          <w:marTop w:val="0"/>
          <w:marBottom w:val="0"/>
          <w:divBdr>
            <w:top w:val="none" w:sz="0" w:space="0" w:color="auto"/>
            <w:left w:val="none" w:sz="0" w:space="0" w:color="auto"/>
            <w:bottom w:val="none" w:sz="0" w:space="0" w:color="auto"/>
            <w:right w:val="none" w:sz="0" w:space="0" w:color="auto"/>
          </w:divBdr>
        </w:div>
        <w:div w:id="1157919327">
          <w:marLeft w:val="0"/>
          <w:marRight w:val="0"/>
          <w:marTop w:val="0"/>
          <w:marBottom w:val="0"/>
          <w:divBdr>
            <w:top w:val="none" w:sz="0" w:space="0" w:color="auto"/>
            <w:left w:val="none" w:sz="0" w:space="0" w:color="auto"/>
            <w:bottom w:val="none" w:sz="0" w:space="0" w:color="auto"/>
            <w:right w:val="none" w:sz="0" w:space="0" w:color="auto"/>
          </w:divBdr>
        </w:div>
        <w:div w:id="1653560994">
          <w:marLeft w:val="0"/>
          <w:marRight w:val="0"/>
          <w:marTop w:val="0"/>
          <w:marBottom w:val="0"/>
          <w:divBdr>
            <w:top w:val="none" w:sz="0" w:space="0" w:color="auto"/>
            <w:left w:val="none" w:sz="0" w:space="0" w:color="auto"/>
            <w:bottom w:val="none" w:sz="0" w:space="0" w:color="auto"/>
            <w:right w:val="none" w:sz="0" w:space="0" w:color="auto"/>
          </w:divBdr>
        </w:div>
      </w:divsChild>
    </w:div>
    <w:div w:id="964502381">
      <w:bodyDiv w:val="1"/>
      <w:marLeft w:val="0"/>
      <w:marRight w:val="0"/>
      <w:marTop w:val="0"/>
      <w:marBottom w:val="0"/>
      <w:divBdr>
        <w:top w:val="none" w:sz="0" w:space="0" w:color="auto"/>
        <w:left w:val="none" w:sz="0" w:space="0" w:color="auto"/>
        <w:bottom w:val="none" w:sz="0" w:space="0" w:color="auto"/>
        <w:right w:val="none" w:sz="0" w:space="0" w:color="auto"/>
      </w:divBdr>
      <w:divsChild>
        <w:div w:id="2038431762">
          <w:marLeft w:val="240"/>
          <w:marRight w:val="240"/>
          <w:marTop w:val="0"/>
          <w:marBottom w:val="105"/>
          <w:divBdr>
            <w:top w:val="none" w:sz="0" w:space="0" w:color="auto"/>
            <w:left w:val="none" w:sz="0" w:space="0" w:color="auto"/>
            <w:bottom w:val="none" w:sz="0" w:space="0" w:color="auto"/>
            <w:right w:val="none" w:sz="0" w:space="0" w:color="auto"/>
          </w:divBdr>
          <w:divsChild>
            <w:div w:id="1287127854">
              <w:marLeft w:val="150"/>
              <w:marRight w:val="0"/>
              <w:marTop w:val="0"/>
              <w:marBottom w:val="0"/>
              <w:divBdr>
                <w:top w:val="none" w:sz="0" w:space="0" w:color="auto"/>
                <w:left w:val="none" w:sz="0" w:space="0" w:color="auto"/>
                <w:bottom w:val="none" w:sz="0" w:space="0" w:color="auto"/>
                <w:right w:val="none" w:sz="0" w:space="0" w:color="auto"/>
              </w:divBdr>
              <w:divsChild>
                <w:div w:id="1716390081">
                  <w:marLeft w:val="0"/>
                  <w:marRight w:val="0"/>
                  <w:marTop w:val="0"/>
                  <w:marBottom w:val="0"/>
                  <w:divBdr>
                    <w:top w:val="none" w:sz="0" w:space="0" w:color="auto"/>
                    <w:left w:val="none" w:sz="0" w:space="0" w:color="auto"/>
                    <w:bottom w:val="none" w:sz="0" w:space="0" w:color="auto"/>
                    <w:right w:val="none" w:sz="0" w:space="0" w:color="auto"/>
                  </w:divBdr>
                  <w:divsChild>
                    <w:div w:id="1041515280">
                      <w:marLeft w:val="0"/>
                      <w:marRight w:val="0"/>
                      <w:marTop w:val="0"/>
                      <w:marBottom w:val="0"/>
                      <w:divBdr>
                        <w:top w:val="none" w:sz="0" w:space="0" w:color="auto"/>
                        <w:left w:val="none" w:sz="0" w:space="0" w:color="auto"/>
                        <w:bottom w:val="none" w:sz="0" w:space="0" w:color="auto"/>
                        <w:right w:val="none" w:sz="0" w:space="0" w:color="auto"/>
                      </w:divBdr>
                      <w:divsChild>
                        <w:div w:id="293102304">
                          <w:marLeft w:val="0"/>
                          <w:marRight w:val="0"/>
                          <w:marTop w:val="0"/>
                          <w:marBottom w:val="60"/>
                          <w:divBdr>
                            <w:top w:val="none" w:sz="0" w:space="0" w:color="auto"/>
                            <w:left w:val="none" w:sz="0" w:space="0" w:color="auto"/>
                            <w:bottom w:val="none" w:sz="0" w:space="0" w:color="auto"/>
                            <w:right w:val="none" w:sz="0" w:space="0" w:color="auto"/>
                          </w:divBdr>
                          <w:divsChild>
                            <w:div w:id="1901597729">
                              <w:marLeft w:val="0"/>
                              <w:marRight w:val="0"/>
                              <w:marTop w:val="0"/>
                              <w:marBottom w:val="0"/>
                              <w:divBdr>
                                <w:top w:val="none" w:sz="0" w:space="0" w:color="auto"/>
                                <w:left w:val="none" w:sz="0" w:space="0" w:color="auto"/>
                                <w:bottom w:val="none" w:sz="0" w:space="0" w:color="auto"/>
                                <w:right w:val="none" w:sz="0" w:space="0" w:color="auto"/>
                              </w:divBdr>
                            </w:div>
                            <w:div w:id="1245844220">
                              <w:marLeft w:val="0"/>
                              <w:marRight w:val="0"/>
                              <w:marTop w:val="150"/>
                              <w:marBottom w:val="0"/>
                              <w:divBdr>
                                <w:top w:val="none" w:sz="0" w:space="0" w:color="auto"/>
                                <w:left w:val="none" w:sz="0" w:space="0" w:color="auto"/>
                                <w:bottom w:val="none" w:sz="0" w:space="0" w:color="auto"/>
                                <w:right w:val="none" w:sz="0" w:space="0" w:color="auto"/>
                              </w:divBdr>
                            </w:div>
                            <w:div w:id="670915474">
                              <w:marLeft w:val="0"/>
                              <w:marRight w:val="0"/>
                              <w:marTop w:val="0"/>
                              <w:marBottom w:val="0"/>
                              <w:divBdr>
                                <w:top w:val="none" w:sz="0" w:space="0" w:color="auto"/>
                                <w:left w:val="none" w:sz="0" w:space="0" w:color="auto"/>
                                <w:bottom w:val="none" w:sz="0" w:space="0" w:color="auto"/>
                                <w:right w:val="none" w:sz="0" w:space="0" w:color="auto"/>
                              </w:divBdr>
                              <w:divsChild>
                                <w:div w:id="403340624">
                                  <w:marLeft w:val="0"/>
                                  <w:marRight w:val="60"/>
                                  <w:marTop w:val="0"/>
                                  <w:marBottom w:val="0"/>
                                  <w:divBdr>
                                    <w:top w:val="none" w:sz="0" w:space="0" w:color="auto"/>
                                    <w:left w:val="none" w:sz="0" w:space="0" w:color="auto"/>
                                    <w:bottom w:val="none" w:sz="0" w:space="0" w:color="auto"/>
                                    <w:right w:val="none" w:sz="0" w:space="0" w:color="auto"/>
                                  </w:divBdr>
                                  <w:divsChild>
                                    <w:div w:id="1520003119">
                                      <w:marLeft w:val="0"/>
                                      <w:marRight w:val="0"/>
                                      <w:marTop w:val="100"/>
                                      <w:marBottom w:val="100"/>
                                      <w:divBdr>
                                        <w:top w:val="none" w:sz="0" w:space="0" w:color="auto"/>
                                        <w:left w:val="none" w:sz="0" w:space="0" w:color="auto"/>
                                        <w:bottom w:val="none" w:sz="0" w:space="0" w:color="auto"/>
                                        <w:right w:val="none" w:sz="0" w:space="0" w:color="auto"/>
                                      </w:divBdr>
                                      <w:divsChild>
                                        <w:div w:id="1235553994">
                                          <w:marLeft w:val="0"/>
                                          <w:marRight w:val="0"/>
                                          <w:marTop w:val="0"/>
                                          <w:marBottom w:val="0"/>
                                          <w:divBdr>
                                            <w:top w:val="none" w:sz="0" w:space="0" w:color="auto"/>
                                            <w:left w:val="none" w:sz="0" w:space="0" w:color="auto"/>
                                            <w:bottom w:val="none" w:sz="0" w:space="0" w:color="auto"/>
                                            <w:right w:val="none" w:sz="0" w:space="0" w:color="auto"/>
                                          </w:divBdr>
                                        </w:div>
                                      </w:divsChild>
                                    </w:div>
                                    <w:div w:id="1851484585">
                                      <w:marLeft w:val="60"/>
                                      <w:marRight w:val="0"/>
                                      <w:marTop w:val="0"/>
                                      <w:marBottom w:val="30"/>
                                      <w:divBdr>
                                        <w:top w:val="none" w:sz="0" w:space="0" w:color="auto"/>
                                        <w:left w:val="none" w:sz="0" w:space="0" w:color="auto"/>
                                        <w:bottom w:val="none" w:sz="0" w:space="0" w:color="auto"/>
                                        <w:right w:val="none" w:sz="0" w:space="0" w:color="auto"/>
                                      </w:divBdr>
                                    </w:div>
                                  </w:divsChild>
                                </w:div>
                                <w:div w:id="227351592">
                                  <w:marLeft w:val="0"/>
                                  <w:marRight w:val="0"/>
                                  <w:marTop w:val="0"/>
                                  <w:marBottom w:val="0"/>
                                  <w:divBdr>
                                    <w:top w:val="none" w:sz="0" w:space="0" w:color="auto"/>
                                    <w:left w:val="none" w:sz="0" w:space="0" w:color="auto"/>
                                    <w:bottom w:val="none" w:sz="0" w:space="0" w:color="auto"/>
                                    <w:right w:val="none" w:sz="0" w:space="0" w:color="auto"/>
                                  </w:divBdr>
                                  <w:divsChild>
                                    <w:div w:id="478233081">
                                      <w:marLeft w:val="0"/>
                                      <w:marRight w:val="0"/>
                                      <w:marTop w:val="0"/>
                                      <w:marBottom w:val="0"/>
                                      <w:divBdr>
                                        <w:top w:val="none" w:sz="0" w:space="0" w:color="auto"/>
                                        <w:left w:val="none" w:sz="0" w:space="0" w:color="auto"/>
                                        <w:bottom w:val="none" w:sz="0" w:space="0" w:color="auto"/>
                                        <w:right w:val="none" w:sz="0" w:space="0" w:color="auto"/>
                                      </w:divBdr>
                                      <w:divsChild>
                                        <w:div w:id="1186407807">
                                          <w:marLeft w:val="0"/>
                                          <w:marRight w:val="0"/>
                                          <w:marTop w:val="0"/>
                                          <w:marBottom w:val="0"/>
                                          <w:divBdr>
                                            <w:top w:val="none" w:sz="0" w:space="0" w:color="auto"/>
                                            <w:left w:val="none" w:sz="0" w:space="0" w:color="auto"/>
                                            <w:bottom w:val="none" w:sz="0" w:space="0" w:color="auto"/>
                                            <w:right w:val="none" w:sz="0" w:space="0" w:color="auto"/>
                                          </w:divBdr>
                                          <w:divsChild>
                                            <w:div w:id="291861279">
                                              <w:marLeft w:val="105"/>
                                              <w:marRight w:val="105"/>
                                              <w:marTop w:val="90"/>
                                              <w:marBottom w:val="150"/>
                                              <w:divBdr>
                                                <w:top w:val="none" w:sz="0" w:space="0" w:color="auto"/>
                                                <w:left w:val="none" w:sz="0" w:space="0" w:color="auto"/>
                                                <w:bottom w:val="none" w:sz="0" w:space="0" w:color="auto"/>
                                                <w:right w:val="none" w:sz="0" w:space="0" w:color="auto"/>
                                              </w:divBdr>
                                            </w:div>
                                            <w:div w:id="468674547">
                                              <w:marLeft w:val="105"/>
                                              <w:marRight w:val="105"/>
                                              <w:marTop w:val="90"/>
                                              <w:marBottom w:val="150"/>
                                              <w:divBdr>
                                                <w:top w:val="none" w:sz="0" w:space="0" w:color="auto"/>
                                                <w:left w:val="none" w:sz="0" w:space="0" w:color="auto"/>
                                                <w:bottom w:val="none" w:sz="0" w:space="0" w:color="auto"/>
                                                <w:right w:val="none" w:sz="0" w:space="0" w:color="auto"/>
                                              </w:divBdr>
                                            </w:div>
                                            <w:div w:id="14230552">
                                              <w:marLeft w:val="105"/>
                                              <w:marRight w:val="105"/>
                                              <w:marTop w:val="90"/>
                                              <w:marBottom w:val="150"/>
                                              <w:divBdr>
                                                <w:top w:val="none" w:sz="0" w:space="0" w:color="auto"/>
                                                <w:left w:val="none" w:sz="0" w:space="0" w:color="auto"/>
                                                <w:bottom w:val="none" w:sz="0" w:space="0" w:color="auto"/>
                                                <w:right w:val="none" w:sz="0" w:space="0" w:color="auto"/>
                                              </w:divBdr>
                                            </w:div>
                                            <w:div w:id="762796421">
                                              <w:marLeft w:val="105"/>
                                              <w:marRight w:val="105"/>
                                              <w:marTop w:val="90"/>
                                              <w:marBottom w:val="150"/>
                                              <w:divBdr>
                                                <w:top w:val="none" w:sz="0" w:space="0" w:color="auto"/>
                                                <w:left w:val="none" w:sz="0" w:space="0" w:color="auto"/>
                                                <w:bottom w:val="none" w:sz="0" w:space="0" w:color="auto"/>
                                                <w:right w:val="none" w:sz="0" w:space="0" w:color="auto"/>
                                              </w:divBdr>
                                            </w:div>
                                            <w:div w:id="2004434516">
                                              <w:marLeft w:val="105"/>
                                              <w:marRight w:val="105"/>
                                              <w:marTop w:val="90"/>
                                              <w:marBottom w:val="150"/>
                                              <w:divBdr>
                                                <w:top w:val="none" w:sz="0" w:space="0" w:color="auto"/>
                                                <w:left w:val="none" w:sz="0" w:space="0" w:color="auto"/>
                                                <w:bottom w:val="none" w:sz="0" w:space="0" w:color="auto"/>
                                                <w:right w:val="none" w:sz="0" w:space="0" w:color="auto"/>
                                              </w:divBdr>
                                            </w:div>
                                            <w:div w:id="10381227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495534">
      <w:bodyDiv w:val="1"/>
      <w:marLeft w:val="0"/>
      <w:marRight w:val="0"/>
      <w:marTop w:val="0"/>
      <w:marBottom w:val="0"/>
      <w:divBdr>
        <w:top w:val="none" w:sz="0" w:space="0" w:color="auto"/>
        <w:left w:val="none" w:sz="0" w:space="0" w:color="auto"/>
        <w:bottom w:val="none" w:sz="0" w:space="0" w:color="auto"/>
        <w:right w:val="none" w:sz="0" w:space="0" w:color="auto"/>
      </w:divBdr>
    </w:div>
    <w:div w:id="1303118237">
      <w:bodyDiv w:val="1"/>
      <w:marLeft w:val="0"/>
      <w:marRight w:val="0"/>
      <w:marTop w:val="0"/>
      <w:marBottom w:val="0"/>
      <w:divBdr>
        <w:top w:val="none" w:sz="0" w:space="0" w:color="auto"/>
        <w:left w:val="none" w:sz="0" w:space="0" w:color="auto"/>
        <w:bottom w:val="none" w:sz="0" w:space="0" w:color="auto"/>
        <w:right w:val="none" w:sz="0" w:space="0" w:color="auto"/>
      </w:divBdr>
      <w:divsChild>
        <w:div w:id="347484128">
          <w:marLeft w:val="0"/>
          <w:marRight w:val="0"/>
          <w:marTop w:val="0"/>
          <w:marBottom w:val="0"/>
          <w:divBdr>
            <w:top w:val="none" w:sz="0" w:space="0" w:color="auto"/>
            <w:left w:val="none" w:sz="0" w:space="0" w:color="auto"/>
            <w:bottom w:val="none" w:sz="0" w:space="0" w:color="auto"/>
            <w:right w:val="none" w:sz="0" w:space="0" w:color="auto"/>
          </w:divBdr>
        </w:div>
      </w:divsChild>
    </w:div>
    <w:div w:id="13042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ut.edu.vn/tuyen-sinh.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FCFE-EC6E-4121-AB77-AFB75389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20</Pages>
  <Words>7401</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A8 101</cp:lastModifiedBy>
  <cp:revision>191</cp:revision>
  <cp:lastPrinted>2026-03-16T08:25:00Z</cp:lastPrinted>
  <dcterms:created xsi:type="dcterms:W3CDTF">2023-02-15T10:05:00Z</dcterms:created>
  <dcterms:modified xsi:type="dcterms:W3CDTF">2026-03-30T02:29:00Z</dcterms:modified>
</cp:coreProperties>
</file>